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安康市中医医院国家药物临床试验机构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药物临床试验立项报送资料目录</w:t>
      </w:r>
    </w:p>
    <w:tbl>
      <w:tblPr>
        <w:tblStyle w:val="7"/>
        <w:tblpPr w:leftFromText="180" w:rightFromText="180" w:vertAnchor="text" w:horzAnchor="page" w:tblpX="1640" w:tblpY="168"/>
        <w:tblOverlap w:val="never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6597"/>
        <w:gridCol w:w="68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300" w:hRule="atLeast"/>
        </w:trPr>
        <w:tc>
          <w:tcPr>
            <w:tcW w:w="712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报送资料目录</w:t>
            </w:r>
          </w:p>
        </w:tc>
        <w:tc>
          <w:tcPr>
            <w:tcW w:w="1360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2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ind w:right="-6" w:rightChars="-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是</w:t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36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申办者或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委托临床试验机构进行临床试验的委托函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原件盖章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sz w:val="21"/>
                <w:szCs w:val="21"/>
              </w:rPr>
              <w:t>NMPA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批件或临床试验通知书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备案文件或注册临床批件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复印件盖章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申办者的资质（营业执照等）、GMP证书或满足GMP条件的声明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复印件盖章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申办者给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的委托函和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委托函应为双方盖章件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中心实验室或第三方实验室资质及室间质评证书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8" w:rightChars="-4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监查员委托函、简历及资质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身份证复印件、</w:t>
            </w:r>
            <w:r>
              <w:rPr>
                <w:sz w:val="21"/>
                <w:szCs w:val="21"/>
              </w:rPr>
              <w:t>GCP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证书、毕业证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学位证、个人简历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我国人类遗传资源采集、保藏、利用、对外提供的既往审批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备案材料（申请书、受理文件、批件、备案证明等）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复印件盖章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360" w:lineRule="auto"/>
              <w:ind w:right="-8" w:rightChars="-4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组长单位的伦理批件和成员表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复印件盖章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研究者手册（版本号，日期）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试验方案（版本号、日期）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病例报告表（或</w:t>
            </w:r>
            <w:r>
              <w:rPr>
                <w:sz w:val="21"/>
                <w:szCs w:val="21"/>
              </w:rPr>
              <w:t>EDC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）样表（版本号，日期）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研究病历样表（版本号、日期）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知情同意书（版本号、日期）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受试者招募广告（版本号、日期）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其他受试者相关材料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受试者日记卡、受试者评分表等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试验用药品的药检证明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复印件盖章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试验用药品的说明书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临床试验责任保险单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盲法试验的揭盲程序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申办者、</w:t>
            </w:r>
            <w:r>
              <w:rPr>
                <w:sz w:val="21"/>
                <w:szCs w:val="21"/>
              </w:rPr>
              <w:t>CRO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、统计单位、参加单位信息表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本中心拟参加本试验的研究者名单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本中心拟参加本试验的研究者资质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选择安慰剂对照的原因说明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风险管理计划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SMO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>CRC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资质资料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如适用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药物临床试验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立项申请审批表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研究者利益冲突声明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597" w:type="dxa"/>
            <w:shd w:val="clear" w:color="auto" w:fill="FFFFFF"/>
            <w:noWrap w:val="0"/>
            <w:vAlign w:val="center"/>
          </w:tcPr>
          <w:p>
            <w:pPr>
              <w:tabs>
                <w:tab w:val="left" w:pos="8280"/>
              </w:tabs>
              <w:spacing w:line="240" w:lineRule="auto"/>
              <w:ind w:right="-8" w:rightChars="-4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其他相关文件</w:t>
            </w:r>
          </w:p>
        </w:tc>
        <w:tc>
          <w:tcPr>
            <w:tcW w:w="6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  <w:tc>
          <w:tcPr>
            <w:tcW w:w="6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sym w:font="Wingdings 2" w:char="00A3"/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（1份纸质+1份PDF文档递交机构备案）电子版发送至机构邮箱akzyywsy_jg@163.co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m）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ascii="宋体" w:hAnsi="宋体" w:cs="宋体"/>
      </w:rPr>
    </w:pPr>
    <w:r>
      <w:rPr>
        <w:rFonts w:hint="eastAsia" w:ascii="宋体" w:hAnsi="宋体" w:cs="宋体"/>
      </w:rPr>
      <w:t xml:space="preserve">                   </w:t>
    </w:r>
    <w:r>
      <w:rPr>
        <w:rFonts w:hint="eastAsia" w:ascii="宋体" w:hAnsi="宋体" w:cs="宋体"/>
        <w:sz w:val="21"/>
        <w:szCs w:val="21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D0545"/>
    <w:rsid w:val="0F237078"/>
    <w:rsid w:val="3DED0545"/>
    <w:rsid w:val="4A9C7BE3"/>
    <w:rsid w:val="4FA54694"/>
    <w:rsid w:val="53C37D8A"/>
    <w:rsid w:val="585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 w:eastAsia="宋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2021-03-31T07:53:00Z</dcterms:created>
  <dc:creator>张甜甜</dc:creator>
  <cp:lastModifiedBy>张甜甜</cp:lastModifiedBy>
  <dcterms:modified xsi:type="dcterms:W3CDTF">2021-05-10T03:25:08Z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340EB0CBBC064F5AA3DD1FB622D0B1D9</vt:lpwstr>
  </property>
</Properties>
</file>