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微软雅黑" w:hAnsi="微软雅黑" w:eastAsia="微软雅黑" w:cs="Times New Roman"/>
          <w:b/>
          <w:bCs/>
          <w:sz w:val="30"/>
          <w:szCs w:val="30"/>
          <w:lang w:val="en-US" w:eastAsia="zh-CN"/>
        </w:rPr>
      </w:pPr>
      <w:r>
        <w:rPr>
          <w:rFonts w:hint="eastAsia" w:ascii="微软雅黑" w:hAnsi="微软雅黑" w:eastAsia="微软雅黑" w:cs="Times New Roman"/>
          <w:b/>
          <w:bCs/>
          <w:sz w:val="30"/>
          <w:szCs w:val="30"/>
          <w:lang w:val="en-US" w:eastAsia="zh-CN"/>
        </w:rPr>
        <w:t>安康市中医医院国家药物临床试验机构</w:t>
      </w:r>
    </w:p>
    <w:p>
      <w:pPr>
        <w:pStyle w:val="3"/>
        <w:bidi w:val="0"/>
        <w:rPr>
          <w:rFonts w:hint="default" w:ascii="微软雅黑" w:hAnsi="微软雅黑" w:eastAsia="微软雅黑" w:cs="Times New Roman"/>
          <w:b/>
          <w:bCs/>
          <w:kern w:val="2"/>
          <w:sz w:val="30"/>
          <w:szCs w:val="30"/>
          <w:lang w:val="en-US" w:eastAsia="zh-CN" w:bidi="ar-SA"/>
        </w:rPr>
      </w:pPr>
      <w:bookmarkStart w:id="0" w:name="_GoBack"/>
      <w:bookmarkEnd w:id="0"/>
      <w:r>
        <w:rPr>
          <w:rFonts w:hint="eastAsia" w:ascii="微软雅黑" w:hAnsi="微软雅黑" w:eastAsia="微软雅黑" w:cs="Times New Roman"/>
          <w:b/>
          <w:bCs/>
          <w:kern w:val="2"/>
          <w:sz w:val="30"/>
          <w:szCs w:val="30"/>
          <w:lang w:val="en-US" w:eastAsia="zh-CN" w:bidi="ar-SA"/>
        </w:rPr>
        <w:t>医疗器械临床试验立项资料目录</w:t>
      </w:r>
    </w:p>
    <w:tbl>
      <w:tblPr>
        <w:tblStyle w:val="5"/>
        <w:tblpPr w:leftFromText="180" w:rightFromText="180" w:vertAnchor="text" w:horzAnchor="page" w:tblpX="1345" w:tblpY="168"/>
        <w:tblOverlap w:val="never"/>
        <w:tblW w:w="93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510"/>
        <w:gridCol w:w="4185"/>
        <w:gridCol w:w="4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62" w:hRule="atLeast"/>
        </w:trPr>
        <w:tc>
          <w:tcPr>
            <w:tcW w:w="4695" w:type="dxa"/>
            <w:gridSpan w:val="2"/>
            <w:shd w:val="clear" w:color="auto" w:fill="FFFFFF" w:themeFill="background1"/>
            <w:noWrap w:val="0"/>
            <w:vAlign w:val="center"/>
          </w:tcPr>
          <w:p>
            <w:pPr>
              <w:tabs>
                <w:tab w:val="left" w:pos="8280"/>
              </w:tabs>
              <w:ind w:right="-6" w:rightChars="-3"/>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rPr>
              <w:t>资料</w:t>
            </w:r>
            <w:r>
              <w:rPr>
                <w:rFonts w:hint="eastAsia" w:ascii="宋体" w:hAnsi="宋体" w:eastAsia="宋体" w:cs="宋体"/>
                <w:b/>
                <w:bCs/>
                <w:color w:val="auto"/>
                <w:sz w:val="24"/>
                <w:szCs w:val="24"/>
                <w:lang w:val="en-US" w:eastAsia="zh-CN"/>
              </w:rPr>
              <w:t>名称</w:t>
            </w:r>
          </w:p>
        </w:tc>
        <w:tc>
          <w:tcPr>
            <w:tcW w:w="4620" w:type="dxa"/>
            <w:shd w:val="clear" w:color="auto" w:fill="FFFFFF" w:themeFill="background1"/>
            <w:noWrap w:val="0"/>
            <w:vAlign w:val="center"/>
          </w:tcPr>
          <w:p>
            <w:pPr>
              <w:tabs>
                <w:tab w:val="left" w:pos="8280"/>
              </w:tabs>
              <w:ind w:right="-6" w:rightChars="-3"/>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4" w:hRule="atLeast"/>
        </w:trPr>
        <w:tc>
          <w:tcPr>
            <w:tcW w:w="5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color w:val="auto"/>
                <w:sz w:val="21"/>
                <w:szCs w:val="21"/>
              </w:rPr>
            </w:pPr>
            <w:r>
              <w:rPr>
                <w:rFonts w:hint="eastAsia" w:ascii="宋体" w:hAnsi="宋体" w:eastAsia="宋体" w:cs="宋体"/>
                <w:b/>
                <w:bCs/>
                <w:i w:val="0"/>
                <w:color w:val="000000"/>
                <w:kern w:val="0"/>
                <w:sz w:val="21"/>
                <w:szCs w:val="21"/>
                <w:u w:val="none"/>
                <w:lang w:val="en-US" w:eastAsia="zh-CN" w:bidi="ar"/>
              </w:rPr>
              <w:t>1</w:t>
            </w:r>
          </w:p>
        </w:tc>
        <w:tc>
          <w:tcPr>
            <w:tcW w:w="4185" w:type="dxa"/>
            <w:shd w:val="clear" w:color="auto" w:fill="FFFFFF"/>
            <w:noWrap w:val="0"/>
            <w:vAlign w:val="center"/>
          </w:tcPr>
          <w:p>
            <w:pPr>
              <w:keepNext w:val="0"/>
              <w:keepLines w:val="0"/>
              <w:pageBreakBefore w:val="0"/>
              <w:tabs>
                <w:tab w:val="left" w:pos="8280"/>
              </w:tabs>
              <w:kinsoku/>
              <w:wordWrap/>
              <w:overflowPunct/>
              <w:topLinePunct w:val="0"/>
              <w:autoSpaceDE/>
              <w:autoSpaceDN/>
              <w:bidi w:val="0"/>
              <w:adjustRightInd/>
              <w:snapToGrid/>
              <w:spacing w:line="280" w:lineRule="exact"/>
              <w:ind w:right="-8" w:rightChars="-4"/>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rPr>
              <w:t>药物临床试验报送资料目录</w:t>
            </w:r>
          </w:p>
        </w:tc>
        <w:tc>
          <w:tcPr>
            <w:tcW w:w="4620"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4" w:hRule="atLeast"/>
        </w:trPr>
        <w:tc>
          <w:tcPr>
            <w:tcW w:w="5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i w:val="0"/>
                <w:color w:val="000000"/>
                <w:kern w:val="0"/>
                <w:sz w:val="21"/>
                <w:szCs w:val="21"/>
                <w:u w:val="none"/>
                <w:lang w:val="en-US" w:eastAsia="zh-CN" w:bidi="ar"/>
              </w:rPr>
              <w:t>2</w:t>
            </w:r>
          </w:p>
        </w:tc>
        <w:tc>
          <w:tcPr>
            <w:tcW w:w="4185" w:type="dxa"/>
            <w:shd w:val="clear" w:color="auto" w:fill="FFFFFF"/>
            <w:noWrap w:val="0"/>
            <w:vAlign w:val="center"/>
          </w:tcPr>
          <w:p>
            <w:pPr>
              <w:keepNext w:val="0"/>
              <w:keepLines w:val="0"/>
              <w:pageBreakBefore w:val="0"/>
              <w:tabs>
                <w:tab w:val="left" w:pos="8280"/>
              </w:tabs>
              <w:kinsoku/>
              <w:wordWrap/>
              <w:overflowPunct/>
              <w:topLinePunct w:val="0"/>
              <w:autoSpaceDE/>
              <w:autoSpaceDN/>
              <w:bidi w:val="0"/>
              <w:adjustRightInd/>
              <w:snapToGrid/>
              <w:spacing w:line="280" w:lineRule="exact"/>
              <w:ind w:right="-8" w:rightChars="-4"/>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申办者或CRO委托临床试验机构进行临床试验的委托函</w:t>
            </w:r>
          </w:p>
        </w:tc>
        <w:tc>
          <w:tcPr>
            <w:tcW w:w="4620"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sz w:val="21"/>
                <w:szCs w:val="21"/>
                <w:lang w:eastAsia="zh-CN"/>
              </w:rPr>
            </w:pPr>
            <w:r>
              <w:rPr>
                <w:rFonts w:hint="eastAsia" w:ascii="宋体" w:hAnsi="宋体" w:eastAsia="宋体" w:cs="宋体"/>
                <w:b w:val="0"/>
                <w:bCs w:val="0"/>
                <w:color w:val="auto"/>
                <w:sz w:val="21"/>
                <w:szCs w:val="21"/>
                <w:lang w:eastAsia="zh-CN"/>
              </w:rPr>
              <w:t>纸质版需要提供盖章的原件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4" w:hRule="atLeast"/>
        </w:trPr>
        <w:tc>
          <w:tcPr>
            <w:tcW w:w="5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i w:val="0"/>
                <w:color w:val="000000"/>
                <w:kern w:val="0"/>
                <w:sz w:val="21"/>
                <w:szCs w:val="21"/>
                <w:u w:val="none"/>
                <w:lang w:val="en-US" w:eastAsia="zh-CN" w:bidi="ar"/>
              </w:rPr>
              <w:t>3</w:t>
            </w:r>
          </w:p>
        </w:tc>
        <w:tc>
          <w:tcPr>
            <w:tcW w:w="4185" w:type="dxa"/>
            <w:shd w:val="clear" w:color="auto" w:fill="FFFFFF"/>
            <w:noWrap w:val="0"/>
            <w:vAlign w:val="center"/>
          </w:tcPr>
          <w:p>
            <w:pPr>
              <w:keepNext w:val="0"/>
              <w:keepLines w:val="0"/>
              <w:pageBreakBefore w:val="0"/>
              <w:tabs>
                <w:tab w:val="left" w:pos="8280"/>
              </w:tabs>
              <w:kinsoku/>
              <w:wordWrap/>
              <w:overflowPunct/>
              <w:topLinePunct w:val="0"/>
              <w:autoSpaceDE/>
              <w:autoSpaceDN/>
              <w:bidi w:val="0"/>
              <w:adjustRightInd/>
              <w:snapToGrid/>
              <w:spacing w:line="280" w:lineRule="exact"/>
              <w:ind w:right="-8" w:rightChars="-4"/>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rPr>
              <w:t>NMPA审批证明或备案证明</w:t>
            </w:r>
          </w:p>
        </w:tc>
        <w:tc>
          <w:tcPr>
            <w:tcW w:w="4620"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b/>
                <w:bCs/>
                <w:color w:val="auto"/>
                <w:sz w:val="21"/>
                <w:szCs w:val="21"/>
              </w:rPr>
            </w:pPr>
            <w:r>
              <w:rPr>
                <w:rFonts w:hint="eastAsia" w:ascii="宋体" w:hAnsi="宋体" w:eastAsia="宋体" w:cs="宋体"/>
                <w:b w:val="0"/>
                <w:bCs w:val="0"/>
                <w:color w:val="auto"/>
                <w:sz w:val="21"/>
                <w:szCs w:val="21"/>
              </w:rPr>
              <w:t>第三类医疗器械进行临床试验对人体具有较高风险的，需经过NMPA批准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4" w:hRule="atLeast"/>
        </w:trPr>
        <w:tc>
          <w:tcPr>
            <w:tcW w:w="5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i w:val="0"/>
                <w:color w:val="000000"/>
                <w:kern w:val="0"/>
                <w:sz w:val="21"/>
                <w:szCs w:val="21"/>
                <w:u w:val="none"/>
                <w:lang w:val="en-US" w:eastAsia="zh-CN" w:bidi="ar"/>
              </w:rPr>
              <w:t>4</w:t>
            </w:r>
          </w:p>
        </w:tc>
        <w:tc>
          <w:tcPr>
            <w:tcW w:w="4185" w:type="dxa"/>
            <w:shd w:val="clear" w:color="auto" w:fill="FFFFFF"/>
            <w:noWrap w:val="0"/>
            <w:vAlign w:val="center"/>
          </w:tcPr>
          <w:p>
            <w:pPr>
              <w:keepNext w:val="0"/>
              <w:keepLines w:val="0"/>
              <w:pageBreakBefore w:val="0"/>
              <w:tabs>
                <w:tab w:val="left" w:pos="8280"/>
              </w:tabs>
              <w:kinsoku/>
              <w:wordWrap/>
              <w:overflowPunct/>
              <w:topLinePunct w:val="0"/>
              <w:autoSpaceDE/>
              <w:autoSpaceDN/>
              <w:bidi w:val="0"/>
              <w:adjustRightInd/>
              <w:snapToGrid/>
              <w:spacing w:line="280" w:lineRule="exact"/>
              <w:ind w:right="-8" w:rightChars="-4"/>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申办者的资质证明文件（营业执照、生产许可证等。）</w:t>
            </w:r>
          </w:p>
        </w:tc>
        <w:tc>
          <w:tcPr>
            <w:tcW w:w="4620"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b/>
                <w:bCs/>
                <w:color w:val="auto"/>
                <w:sz w:val="21"/>
                <w:szCs w:val="21"/>
              </w:rPr>
            </w:pPr>
            <w:r>
              <w:rPr>
                <w:rFonts w:hint="eastAsia" w:ascii="宋体" w:hAnsi="宋体" w:eastAsia="宋体" w:cs="宋体"/>
                <w:b w:val="0"/>
                <w:bCs w:val="0"/>
                <w:color w:val="auto"/>
                <w:sz w:val="21"/>
                <w:szCs w:val="21"/>
              </w:rPr>
              <w:t>委托生产需提供委托生产说明及被委托方资质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4" w:hRule="atLeast"/>
        </w:trPr>
        <w:tc>
          <w:tcPr>
            <w:tcW w:w="5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i w:val="0"/>
                <w:color w:val="000000"/>
                <w:kern w:val="0"/>
                <w:sz w:val="21"/>
                <w:szCs w:val="21"/>
                <w:u w:val="none"/>
                <w:lang w:val="en-US" w:eastAsia="zh-CN" w:bidi="ar"/>
              </w:rPr>
              <w:t>5</w:t>
            </w:r>
          </w:p>
        </w:tc>
        <w:tc>
          <w:tcPr>
            <w:tcW w:w="4185" w:type="dxa"/>
            <w:shd w:val="clear" w:color="auto" w:fill="FFFFFF"/>
            <w:noWrap w:val="0"/>
            <w:vAlign w:val="center"/>
          </w:tcPr>
          <w:p>
            <w:pPr>
              <w:keepNext w:val="0"/>
              <w:keepLines w:val="0"/>
              <w:pageBreakBefore w:val="0"/>
              <w:tabs>
                <w:tab w:val="left" w:pos="8280"/>
              </w:tabs>
              <w:kinsoku/>
              <w:wordWrap/>
              <w:overflowPunct/>
              <w:topLinePunct w:val="0"/>
              <w:autoSpaceDE/>
              <w:autoSpaceDN/>
              <w:bidi w:val="0"/>
              <w:adjustRightInd/>
              <w:snapToGrid/>
              <w:spacing w:line="280" w:lineRule="exact"/>
              <w:ind w:right="-8" w:rightChars="-4"/>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lang w:eastAsia="zh-CN"/>
              </w:rPr>
              <w:t>申办者委托CRO的委托函及CRO营业执照（</w:t>
            </w:r>
            <w:r>
              <w:rPr>
                <w:rFonts w:hint="eastAsia" w:ascii="宋体" w:hAnsi="宋体" w:eastAsia="宋体" w:cs="宋体"/>
                <w:b w:val="0"/>
                <w:bCs w:val="0"/>
                <w:color w:val="auto"/>
                <w:sz w:val="21"/>
                <w:szCs w:val="21"/>
                <w:lang w:val="en-US" w:eastAsia="zh-CN"/>
              </w:rPr>
              <w:t>如适用</w:t>
            </w:r>
            <w:r>
              <w:rPr>
                <w:rFonts w:hint="eastAsia" w:ascii="宋体" w:hAnsi="宋体" w:eastAsia="宋体" w:cs="宋体"/>
                <w:b w:val="0"/>
                <w:bCs w:val="0"/>
                <w:color w:val="auto"/>
                <w:sz w:val="21"/>
                <w:szCs w:val="21"/>
                <w:lang w:eastAsia="zh-CN"/>
              </w:rPr>
              <w:t>）</w:t>
            </w:r>
          </w:p>
        </w:tc>
        <w:tc>
          <w:tcPr>
            <w:tcW w:w="4620"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b/>
                <w:bCs/>
                <w:color w:val="auto"/>
                <w:kern w:val="2"/>
                <w:sz w:val="21"/>
                <w:szCs w:val="21"/>
                <w:lang w:val="en-US" w:eastAsia="zh-CN" w:bidi="ar-SA"/>
              </w:rPr>
            </w:pPr>
            <w:r>
              <w:rPr>
                <w:rFonts w:hint="eastAsia" w:ascii="宋体" w:hAnsi="宋体" w:eastAsia="宋体" w:cs="宋体"/>
                <w:b w:val="0"/>
                <w:bCs w:val="0"/>
                <w:color w:val="auto"/>
                <w:sz w:val="21"/>
                <w:szCs w:val="21"/>
                <w:lang w:val="en-US" w:eastAsia="zh-CN"/>
              </w:rPr>
              <w:t>委托函应为双方盖章件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4" w:hRule="atLeast"/>
        </w:trPr>
        <w:tc>
          <w:tcPr>
            <w:tcW w:w="5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i w:val="0"/>
                <w:color w:val="000000"/>
                <w:kern w:val="0"/>
                <w:sz w:val="21"/>
                <w:szCs w:val="21"/>
                <w:u w:val="none"/>
                <w:lang w:val="en-US" w:eastAsia="zh-CN" w:bidi="ar"/>
              </w:rPr>
              <w:t>6</w:t>
            </w:r>
          </w:p>
        </w:tc>
        <w:tc>
          <w:tcPr>
            <w:tcW w:w="4185" w:type="dxa"/>
            <w:shd w:val="clear" w:color="auto" w:fill="FFFFFF"/>
            <w:noWrap w:val="0"/>
            <w:vAlign w:val="center"/>
          </w:tcPr>
          <w:p>
            <w:pPr>
              <w:keepNext w:val="0"/>
              <w:keepLines w:val="0"/>
              <w:pageBreakBefore w:val="0"/>
              <w:tabs>
                <w:tab w:val="left" w:pos="8280"/>
              </w:tabs>
              <w:kinsoku/>
              <w:wordWrap/>
              <w:overflowPunct/>
              <w:topLinePunct w:val="0"/>
              <w:autoSpaceDE/>
              <w:autoSpaceDN/>
              <w:bidi w:val="0"/>
              <w:adjustRightInd/>
              <w:snapToGrid/>
              <w:spacing w:line="280" w:lineRule="exact"/>
              <w:ind w:right="-8" w:rightChars="-4"/>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rPr>
              <w:t>中心实验室或第三方实验室委托函、资质证明文件及室间质评证书（如适用）</w:t>
            </w:r>
          </w:p>
        </w:tc>
        <w:tc>
          <w:tcPr>
            <w:tcW w:w="4620"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b/>
                <w:bCs/>
                <w:color w:val="auto"/>
                <w:kern w:val="2"/>
                <w:sz w:val="21"/>
                <w:szCs w:val="21"/>
                <w:lang w:val="en-US" w:eastAsia="zh-CN" w:bidi="ar-SA"/>
              </w:rPr>
            </w:pPr>
            <w:r>
              <w:rPr>
                <w:rFonts w:hint="eastAsia" w:ascii="宋体" w:hAnsi="宋体" w:eastAsia="宋体" w:cs="宋体"/>
                <w:b w:val="0"/>
                <w:bCs w:val="0"/>
                <w:color w:val="auto"/>
                <w:sz w:val="21"/>
                <w:szCs w:val="21"/>
                <w:lang w:val="en-US" w:eastAsia="zh-CN"/>
              </w:rPr>
              <w:t>无中心实验室或第三方实验室可不提供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i w:val="0"/>
                <w:color w:val="000000"/>
                <w:kern w:val="0"/>
                <w:sz w:val="21"/>
                <w:szCs w:val="21"/>
                <w:u w:val="none"/>
                <w:lang w:val="en-US" w:eastAsia="zh-CN" w:bidi="ar"/>
              </w:rPr>
              <w:t>7</w:t>
            </w:r>
          </w:p>
        </w:tc>
        <w:tc>
          <w:tcPr>
            <w:tcW w:w="4185"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rPr>
              <w:t>监查员委托函、简历及资质</w:t>
            </w:r>
            <w:r>
              <w:rPr>
                <w:rFonts w:hint="eastAsia" w:ascii="宋体" w:hAnsi="宋体" w:eastAsia="宋体" w:cs="宋体"/>
                <w:b w:val="0"/>
                <w:bCs w:val="0"/>
                <w:color w:val="auto"/>
                <w:sz w:val="21"/>
                <w:szCs w:val="21"/>
              </w:rPr>
              <w:tab/>
            </w:r>
          </w:p>
        </w:tc>
        <w:tc>
          <w:tcPr>
            <w:tcW w:w="4620"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b/>
                <w:bCs/>
                <w:color w:val="auto"/>
                <w:kern w:val="2"/>
                <w:sz w:val="21"/>
                <w:szCs w:val="21"/>
                <w:lang w:val="en-US" w:eastAsia="zh-CN" w:bidi="ar-SA"/>
              </w:rPr>
            </w:pPr>
            <w:r>
              <w:rPr>
                <w:rFonts w:hint="eastAsia" w:ascii="宋体" w:hAnsi="宋体" w:eastAsia="宋体" w:cs="宋体"/>
                <w:b w:val="0"/>
                <w:bCs w:val="0"/>
                <w:color w:val="auto"/>
                <w:sz w:val="21"/>
                <w:szCs w:val="21"/>
              </w:rPr>
              <w:t>资质包括：身份证复印件、GCP证书（近三年）、毕业证、学位证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i w:val="0"/>
                <w:color w:val="000000"/>
                <w:kern w:val="0"/>
                <w:sz w:val="21"/>
                <w:szCs w:val="21"/>
                <w:u w:val="none"/>
                <w:lang w:val="en-US" w:eastAsia="zh-CN" w:bidi="ar"/>
              </w:rPr>
              <w:t>8</w:t>
            </w:r>
          </w:p>
        </w:tc>
        <w:tc>
          <w:tcPr>
            <w:tcW w:w="4185" w:type="dxa"/>
            <w:shd w:val="clear" w:color="auto" w:fill="FFFFFF"/>
            <w:noWrap w:val="0"/>
            <w:vAlign w:val="center"/>
          </w:tcPr>
          <w:p>
            <w:pPr>
              <w:keepNext w:val="0"/>
              <w:keepLines w:val="0"/>
              <w:pageBreakBefore w:val="0"/>
              <w:tabs>
                <w:tab w:val="left" w:pos="8280"/>
              </w:tabs>
              <w:kinsoku/>
              <w:wordWrap/>
              <w:overflowPunct/>
              <w:topLinePunct w:val="0"/>
              <w:autoSpaceDE/>
              <w:autoSpaceDN/>
              <w:bidi w:val="0"/>
              <w:adjustRightInd/>
              <w:snapToGrid/>
              <w:spacing w:line="280" w:lineRule="exact"/>
              <w:ind w:right="-8" w:rightChars="-4"/>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rPr>
              <w:t>申办者/CRO委托SMO的委托函及SMO的营业执照（如适用）</w:t>
            </w:r>
          </w:p>
        </w:tc>
        <w:tc>
          <w:tcPr>
            <w:tcW w:w="4620"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b/>
                <w:bCs/>
                <w:color w:val="auto"/>
                <w:kern w:val="2"/>
                <w:sz w:val="21"/>
                <w:szCs w:val="21"/>
                <w:lang w:val="en-US" w:eastAsia="zh-CN" w:bidi="ar-SA"/>
              </w:rPr>
            </w:pPr>
            <w:r>
              <w:rPr>
                <w:rFonts w:hint="eastAsia" w:ascii="宋体" w:hAnsi="宋体" w:eastAsia="宋体" w:cs="宋体"/>
                <w:b w:val="0"/>
                <w:bCs w:val="0"/>
                <w:color w:val="auto"/>
                <w:sz w:val="21"/>
                <w:szCs w:val="21"/>
                <w:lang w:val="en-US" w:eastAsia="zh-CN"/>
              </w:rPr>
              <w:t>无SMO可不提供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4" w:hRule="atLeast"/>
        </w:trPr>
        <w:tc>
          <w:tcPr>
            <w:tcW w:w="5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i w:val="0"/>
                <w:color w:val="000000"/>
                <w:kern w:val="0"/>
                <w:sz w:val="21"/>
                <w:szCs w:val="21"/>
                <w:u w:val="none"/>
                <w:lang w:val="en-US" w:eastAsia="zh-CN" w:bidi="ar"/>
              </w:rPr>
              <w:t>9</w:t>
            </w:r>
          </w:p>
        </w:tc>
        <w:tc>
          <w:tcPr>
            <w:tcW w:w="4185" w:type="dxa"/>
            <w:shd w:val="clear" w:color="auto" w:fill="FFFFFF"/>
            <w:noWrap w:val="0"/>
            <w:vAlign w:val="center"/>
          </w:tcPr>
          <w:p>
            <w:pPr>
              <w:keepNext w:val="0"/>
              <w:keepLines w:val="0"/>
              <w:pageBreakBefore w:val="0"/>
              <w:tabs>
                <w:tab w:val="left" w:pos="8280"/>
              </w:tabs>
              <w:kinsoku/>
              <w:wordWrap/>
              <w:overflowPunct/>
              <w:topLinePunct w:val="0"/>
              <w:autoSpaceDE/>
              <w:autoSpaceDN/>
              <w:bidi w:val="0"/>
              <w:adjustRightInd/>
              <w:snapToGrid/>
              <w:spacing w:line="280" w:lineRule="exact"/>
              <w:ind w:right="-8" w:rightChars="-4"/>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lang w:eastAsia="zh-CN"/>
              </w:rPr>
              <w:t>申办者、CRO、统计单位等试验参加单位信息表</w:t>
            </w:r>
          </w:p>
        </w:tc>
        <w:tc>
          <w:tcPr>
            <w:tcW w:w="4620"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b/>
                <w:bCs/>
                <w:color w:val="auto"/>
                <w:kern w:val="2"/>
                <w:sz w:val="21"/>
                <w:szCs w:val="21"/>
                <w:lang w:val="en-US" w:eastAsia="zh-CN" w:bidi="ar-SA"/>
              </w:rPr>
            </w:pPr>
            <w:r>
              <w:rPr>
                <w:rFonts w:hint="eastAsia" w:ascii="宋体" w:hAnsi="宋体" w:eastAsia="宋体" w:cs="宋体"/>
                <w:b w:val="0"/>
                <w:bCs w:val="0"/>
                <w:color w:val="auto"/>
                <w:sz w:val="21"/>
                <w:szCs w:val="21"/>
                <w:lang w:val="en-US" w:eastAsia="zh-CN"/>
              </w:rPr>
              <w:t>根据实际情况填写参加单位信息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4" w:hRule="atLeast"/>
        </w:trPr>
        <w:tc>
          <w:tcPr>
            <w:tcW w:w="5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i w:val="0"/>
                <w:color w:val="000000"/>
                <w:kern w:val="0"/>
                <w:sz w:val="21"/>
                <w:szCs w:val="21"/>
                <w:u w:val="none"/>
                <w:lang w:val="en-US" w:eastAsia="zh-CN" w:bidi="ar"/>
              </w:rPr>
              <w:t>10</w:t>
            </w:r>
          </w:p>
        </w:tc>
        <w:tc>
          <w:tcPr>
            <w:tcW w:w="4185" w:type="dxa"/>
            <w:shd w:val="clear" w:color="auto" w:fill="FFFFFF"/>
            <w:noWrap w:val="0"/>
            <w:vAlign w:val="center"/>
          </w:tcPr>
          <w:p>
            <w:pPr>
              <w:keepNext w:val="0"/>
              <w:keepLines w:val="0"/>
              <w:pageBreakBefore w:val="0"/>
              <w:tabs>
                <w:tab w:val="left" w:pos="8280"/>
              </w:tabs>
              <w:kinsoku/>
              <w:wordWrap/>
              <w:overflowPunct/>
              <w:topLinePunct w:val="0"/>
              <w:autoSpaceDE/>
              <w:autoSpaceDN/>
              <w:bidi w:val="0"/>
              <w:adjustRightInd/>
              <w:snapToGrid/>
              <w:spacing w:line="280" w:lineRule="exact"/>
              <w:ind w:right="-8" w:rightChars="-4"/>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lang w:eastAsia="zh-CN"/>
              </w:rPr>
              <w:t>我国人类遗传资源采集、保藏、利用、对外提供的既往审批/备案材料（申请书、受理文件、批件、备案证明等）</w:t>
            </w:r>
          </w:p>
        </w:tc>
        <w:tc>
          <w:tcPr>
            <w:tcW w:w="4620"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b/>
                <w:bCs/>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如不涉及遗传资源审批的需提交说明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i w:val="0"/>
                <w:color w:val="000000"/>
                <w:kern w:val="0"/>
                <w:sz w:val="21"/>
                <w:szCs w:val="21"/>
                <w:u w:val="none"/>
                <w:lang w:val="en-US" w:eastAsia="zh-CN" w:bidi="ar"/>
              </w:rPr>
              <w:t>11</w:t>
            </w:r>
          </w:p>
        </w:tc>
        <w:tc>
          <w:tcPr>
            <w:tcW w:w="4185" w:type="dxa"/>
            <w:shd w:val="clear" w:color="auto" w:fill="FFFFFF"/>
            <w:noWrap w:val="0"/>
            <w:vAlign w:val="center"/>
          </w:tcPr>
          <w:p>
            <w:pPr>
              <w:keepNext w:val="0"/>
              <w:keepLines w:val="0"/>
              <w:pageBreakBefore w:val="0"/>
              <w:tabs>
                <w:tab w:val="left" w:pos="8280"/>
              </w:tabs>
              <w:kinsoku/>
              <w:wordWrap/>
              <w:overflowPunct/>
              <w:topLinePunct w:val="0"/>
              <w:autoSpaceDE/>
              <w:autoSpaceDN/>
              <w:bidi w:val="0"/>
              <w:adjustRightInd/>
              <w:snapToGrid/>
              <w:spacing w:line="280" w:lineRule="exact"/>
              <w:ind w:right="-8" w:rightChars="-4"/>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lang w:val="en-US" w:eastAsia="zh-CN"/>
              </w:rPr>
              <w:t>组长单位的伦理批件和成员表</w:t>
            </w:r>
          </w:p>
        </w:tc>
        <w:tc>
          <w:tcPr>
            <w:tcW w:w="4620"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b/>
                <w:bCs/>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本中心为组长单位的可不提供，如果组长单位伦理为修改后同意，需提供审查意见函和伦理同意的审批件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4" w:hRule="atLeast"/>
        </w:trPr>
        <w:tc>
          <w:tcPr>
            <w:tcW w:w="5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i w:val="0"/>
                <w:color w:val="000000"/>
                <w:kern w:val="0"/>
                <w:sz w:val="21"/>
                <w:szCs w:val="21"/>
                <w:u w:val="none"/>
                <w:lang w:val="en-US" w:eastAsia="zh-CN" w:bidi="ar"/>
              </w:rPr>
              <w:t>12</w:t>
            </w:r>
          </w:p>
        </w:tc>
        <w:tc>
          <w:tcPr>
            <w:tcW w:w="4185" w:type="dxa"/>
            <w:shd w:val="clear" w:color="auto" w:fill="FFFFFF"/>
            <w:noWrap w:val="0"/>
            <w:vAlign w:val="center"/>
          </w:tcPr>
          <w:p>
            <w:pPr>
              <w:keepNext w:val="0"/>
              <w:keepLines w:val="0"/>
              <w:pageBreakBefore w:val="0"/>
              <w:tabs>
                <w:tab w:val="left" w:pos="8280"/>
              </w:tabs>
              <w:kinsoku/>
              <w:wordWrap/>
              <w:overflowPunct/>
              <w:topLinePunct w:val="0"/>
              <w:autoSpaceDE/>
              <w:autoSpaceDN/>
              <w:bidi w:val="0"/>
              <w:adjustRightInd/>
              <w:snapToGrid/>
              <w:spacing w:line="280" w:lineRule="exact"/>
              <w:ind w:right="-8" w:rightChars="-4"/>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rPr>
              <w:t>研究者手册（注明版本号，版本日期）（如适用）</w:t>
            </w:r>
          </w:p>
        </w:tc>
        <w:tc>
          <w:tcPr>
            <w:tcW w:w="4620"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b/>
                <w:bCs/>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如有实验室操作手册也放到此项下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4" w:hRule="atLeast"/>
        </w:trPr>
        <w:tc>
          <w:tcPr>
            <w:tcW w:w="5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i w:val="0"/>
                <w:color w:val="000000"/>
                <w:kern w:val="0"/>
                <w:sz w:val="21"/>
                <w:szCs w:val="21"/>
                <w:u w:val="none"/>
                <w:lang w:val="en-US" w:eastAsia="zh-CN" w:bidi="ar"/>
              </w:rPr>
              <w:t>13</w:t>
            </w:r>
          </w:p>
        </w:tc>
        <w:tc>
          <w:tcPr>
            <w:tcW w:w="4185" w:type="dxa"/>
            <w:shd w:val="clear" w:color="auto" w:fill="FFFFFF"/>
            <w:noWrap w:val="0"/>
            <w:vAlign w:val="center"/>
          </w:tcPr>
          <w:p>
            <w:pPr>
              <w:keepNext w:val="0"/>
              <w:keepLines w:val="0"/>
              <w:pageBreakBefore w:val="0"/>
              <w:tabs>
                <w:tab w:val="left" w:pos="8280"/>
              </w:tabs>
              <w:kinsoku/>
              <w:wordWrap/>
              <w:overflowPunct/>
              <w:topLinePunct w:val="0"/>
              <w:autoSpaceDE/>
              <w:autoSpaceDN/>
              <w:bidi w:val="0"/>
              <w:adjustRightInd/>
              <w:snapToGrid/>
              <w:spacing w:line="280" w:lineRule="exact"/>
              <w:ind w:right="-8" w:rightChars="-4"/>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lang w:eastAsia="zh-CN"/>
              </w:rPr>
              <w:t>试验方案（注明版本号、版本日期）</w:t>
            </w:r>
          </w:p>
        </w:tc>
        <w:tc>
          <w:tcPr>
            <w:tcW w:w="4620"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b/>
                <w:bCs/>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需有组长单位PI签字页复印件，需要申办者和统计单位等的签字页复印件有本中心PI签字页原件，需通过组长单位伦理批准；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454" w:hRule="atLeast"/>
        </w:trPr>
        <w:tc>
          <w:tcPr>
            <w:tcW w:w="5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i w:val="0"/>
                <w:color w:val="000000"/>
                <w:kern w:val="0"/>
                <w:sz w:val="21"/>
                <w:szCs w:val="21"/>
                <w:u w:val="none"/>
                <w:lang w:val="en-US" w:eastAsia="zh-CN" w:bidi="ar"/>
              </w:rPr>
              <w:t>14</w:t>
            </w:r>
          </w:p>
        </w:tc>
        <w:tc>
          <w:tcPr>
            <w:tcW w:w="4185" w:type="dxa"/>
            <w:shd w:val="clear" w:color="auto" w:fill="FFFFFF"/>
            <w:noWrap w:val="0"/>
            <w:vAlign w:val="center"/>
          </w:tcPr>
          <w:p>
            <w:pPr>
              <w:keepNext w:val="0"/>
              <w:keepLines w:val="0"/>
              <w:pageBreakBefore w:val="0"/>
              <w:tabs>
                <w:tab w:val="left" w:pos="8280"/>
              </w:tabs>
              <w:kinsoku/>
              <w:wordWrap/>
              <w:overflowPunct/>
              <w:topLinePunct w:val="0"/>
              <w:autoSpaceDE/>
              <w:autoSpaceDN/>
              <w:bidi w:val="0"/>
              <w:adjustRightInd/>
              <w:snapToGrid/>
              <w:spacing w:line="280" w:lineRule="exact"/>
              <w:ind w:right="-8" w:rightChars="-4"/>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lang w:eastAsia="zh-CN"/>
              </w:rPr>
              <w:t>病例报告表（或电子病例报告表或EDC）样表（注明版本号，版本日期）</w:t>
            </w:r>
          </w:p>
        </w:tc>
        <w:tc>
          <w:tcPr>
            <w:tcW w:w="4620"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b/>
                <w:bCs/>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可提供电子版或纸质版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4" w:hRule="atLeast"/>
        </w:trPr>
        <w:tc>
          <w:tcPr>
            <w:tcW w:w="5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15</w:t>
            </w:r>
          </w:p>
        </w:tc>
        <w:tc>
          <w:tcPr>
            <w:tcW w:w="4185" w:type="dxa"/>
            <w:shd w:val="clear" w:color="auto" w:fill="FFFFFF"/>
            <w:noWrap w:val="0"/>
            <w:vAlign w:val="center"/>
          </w:tcPr>
          <w:p>
            <w:pPr>
              <w:keepNext w:val="0"/>
              <w:keepLines w:val="0"/>
              <w:pageBreakBefore w:val="0"/>
              <w:tabs>
                <w:tab w:val="left" w:pos="8280"/>
              </w:tabs>
              <w:kinsoku/>
              <w:wordWrap/>
              <w:overflowPunct/>
              <w:topLinePunct w:val="0"/>
              <w:autoSpaceDE/>
              <w:autoSpaceDN/>
              <w:bidi w:val="0"/>
              <w:adjustRightInd/>
              <w:snapToGrid/>
              <w:spacing w:line="280" w:lineRule="exact"/>
              <w:ind w:right="-8" w:rightChars="-4"/>
              <w:jc w:val="both"/>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lang w:eastAsia="zh-CN"/>
              </w:rPr>
              <w:t>研究病历样表（注明版本号、版本日期）</w:t>
            </w:r>
          </w:p>
        </w:tc>
        <w:tc>
          <w:tcPr>
            <w:tcW w:w="4620"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b/>
                <w:bCs/>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如不适用研究病历可不提供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4" w:hRule="atLeast"/>
        </w:trPr>
        <w:tc>
          <w:tcPr>
            <w:tcW w:w="5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i w:val="0"/>
                <w:color w:val="000000"/>
                <w:kern w:val="0"/>
                <w:sz w:val="21"/>
                <w:szCs w:val="21"/>
                <w:u w:val="none"/>
                <w:lang w:val="en-US" w:eastAsia="zh-CN" w:bidi="ar"/>
              </w:rPr>
              <w:t>16</w:t>
            </w:r>
          </w:p>
        </w:tc>
        <w:tc>
          <w:tcPr>
            <w:tcW w:w="4185" w:type="dxa"/>
            <w:shd w:val="clear" w:color="auto" w:fill="FFFFFF"/>
            <w:noWrap w:val="0"/>
            <w:vAlign w:val="center"/>
          </w:tcPr>
          <w:p>
            <w:pPr>
              <w:keepNext w:val="0"/>
              <w:keepLines w:val="0"/>
              <w:pageBreakBefore w:val="0"/>
              <w:tabs>
                <w:tab w:val="left" w:pos="8280"/>
              </w:tabs>
              <w:kinsoku/>
              <w:wordWrap/>
              <w:overflowPunct/>
              <w:topLinePunct w:val="0"/>
              <w:autoSpaceDE/>
              <w:autoSpaceDN/>
              <w:bidi w:val="0"/>
              <w:adjustRightInd/>
              <w:snapToGrid/>
              <w:spacing w:line="280" w:lineRule="exact"/>
              <w:ind w:right="-8" w:rightChars="-4"/>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rPr>
              <w:t>知情同意书（注明版本号、版本日期）</w:t>
            </w:r>
          </w:p>
        </w:tc>
        <w:tc>
          <w:tcPr>
            <w:tcW w:w="4620"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b/>
                <w:bCs/>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知情同意书需按照GCP的要求知情要素完整，且通俗易懂，签字页要签名、签日期，留有电话，并规定监护人和第三方见证人签字的说明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4" w:hRule="atLeast"/>
        </w:trPr>
        <w:tc>
          <w:tcPr>
            <w:tcW w:w="5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i w:val="0"/>
                <w:color w:val="000000"/>
                <w:kern w:val="0"/>
                <w:sz w:val="21"/>
                <w:szCs w:val="21"/>
                <w:u w:val="none"/>
                <w:lang w:val="en-US" w:eastAsia="zh-CN" w:bidi="ar"/>
              </w:rPr>
              <w:t>17</w:t>
            </w:r>
          </w:p>
        </w:tc>
        <w:tc>
          <w:tcPr>
            <w:tcW w:w="4185" w:type="dxa"/>
            <w:shd w:val="clear" w:color="auto" w:fill="FFFFFF"/>
            <w:noWrap w:val="0"/>
            <w:vAlign w:val="center"/>
          </w:tcPr>
          <w:p>
            <w:pPr>
              <w:keepNext w:val="0"/>
              <w:keepLines w:val="0"/>
              <w:pageBreakBefore w:val="0"/>
              <w:tabs>
                <w:tab w:val="left" w:pos="8280"/>
              </w:tabs>
              <w:kinsoku/>
              <w:wordWrap/>
              <w:overflowPunct/>
              <w:topLinePunct w:val="0"/>
              <w:autoSpaceDE/>
              <w:autoSpaceDN/>
              <w:bidi w:val="0"/>
              <w:adjustRightInd/>
              <w:snapToGrid/>
              <w:spacing w:line="280" w:lineRule="exact"/>
              <w:ind w:right="-8" w:rightChars="-4"/>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lang w:val="en-US" w:eastAsia="zh-CN"/>
              </w:rPr>
              <w:t>受试者招募广告（如适用）</w:t>
            </w:r>
          </w:p>
        </w:tc>
        <w:tc>
          <w:tcPr>
            <w:tcW w:w="4620"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b/>
                <w:bCs/>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含版本号、版本日期。招募广告要写明发布的渠道（例如是易拉宝、官网还是微信公众号，如有需要可根据不同发布渠道提供多个版本）。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4" w:hRule="atLeast"/>
        </w:trPr>
        <w:tc>
          <w:tcPr>
            <w:tcW w:w="5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i w:val="0"/>
                <w:color w:val="000000"/>
                <w:kern w:val="0"/>
                <w:sz w:val="21"/>
                <w:szCs w:val="21"/>
                <w:u w:val="none"/>
                <w:lang w:val="en-US" w:eastAsia="zh-CN" w:bidi="ar"/>
              </w:rPr>
              <w:t>18</w:t>
            </w:r>
          </w:p>
        </w:tc>
        <w:tc>
          <w:tcPr>
            <w:tcW w:w="4185" w:type="dxa"/>
            <w:shd w:val="clear" w:color="auto" w:fill="FFFFFF"/>
            <w:noWrap w:val="0"/>
            <w:vAlign w:val="center"/>
          </w:tcPr>
          <w:p>
            <w:pPr>
              <w:keepNext w:val="0"/>
              <w:keepLines w:val="0"/>
              <w:pageBreakBefore w:val="0"/>
              <w:tabs>
                <w:tab w:val="left" w:pos="8280"/>
              </w:tabs>
              <w:kinsoku/>
              <w:wordWrap/>
              <w:overflowPunct/>
              <w:topLinePunct w:val="0"/>
              <w:autoSpaceDE/>
              <w:autoSpaceDN/>
              <w:bidi w:val="0"/>
              <w:adjustRightInd/>
              <w:snapToGrid/>
              <w:spacing w:line="280" w:lineRule="exact"/>
              <w:ind w:right="-8" w:rightChars="-4"/>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lang w:eastAsia="zh-CN"/>
              </w:rPr>
              <w:t>其他受试者相关材料（如适用）</w:t>
            </w:r>
          </w:p>
        </w:tc>
        <w:tc>
          <w:tcPr>
            <w:tcW w:w="4620"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b/>
                <w:bCs/>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如受试者须知等宣教材料，受试者日记卡，受试者评分表等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4" w:hRule="atLeast"/>
        </w:trPr>
        <w:tc>
          <w:tcPr>
            <w:tcW w:w="5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i w:val="0"/>
                <w:color w:val="000000"/>
                <w:kern w:val="0"/>
                <w:sz w:val="21"/>
                <w:szCs w:val="21"/>
                <w:u w:val="none"/>
                <w:lang w:val="en-US" w:eastAsia="zh-CN" w:bidi="ar"/>
              </w:rPr>
              <w:t>19</w:t>
            </w:r>
          </w:p>
        </w:tc>
        <w:tc>
          <w:tcPr>
            <w:tcW w:w="4185" w:type="dxa"/>
            <w:shd w:val="clear" w:color="auto" w:fill="FFFFFF"/>
            <w:noWrap w:val="0"/>
            <w:vAlign w:val="center"/>
          </w:tcPr>
          <w:p>
            <w:pPr>
              <w:keepNext w:val="0"/>
              <w:keepLines w:val="0"/>
              <w:pageBreakBefore w:val="0"/>
              <w:tabs>
                <w:tab w:val="left" w:pos="8280"/>
              </w:tabs>
              <w:kinsoku/>
              <w:wordWrap/>
              <w:overflowPunct/>
              <w:topLinePunct w:val="0"/>
              <w:autoSpaceDE/>
              <w:autoSpaceDN/>
              <w:bidi w:val="0"/>
              <w:adjustRightInd/>
              <w:snapToGrid/>
              <w:spacing w:line="280" w:lineRule="exact"/>
              <w:ind w:right="-8" w:rightChars="-4"/>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rPr>
              <w:t>试验用医疗器械自检合格报告和具有资质的检验机构出具的1年内的产品注册检验合格报告</w:t>
            </w:r>
          </w:p>
        </w:tc>
        <w:tc>
          <w:tcPr>
            <w:tcW w:w="4620"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b/>
                <w:bCs/>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4" w:hRule="atLeast"/>
        </w:trPr>
        <w:tc>
          <w:tcPr>
            <w:tcW w:w="5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i w:val="0"/>
                <w:color w:val="000000"/>
                <w:kern w:val="0"/>
                <w:sz w:val="21"/>
                <w:szCs w:val="21"/>
                <w:u w:val="none"/>
                <w:lang w:val="en-US" w:eastAsia="zh-CN" w:bidi="ar"/>
              </w:rPr>
              <w:t>20</w:t>
            </w:r>
          </w:p>
        </w:tc>
        <w:tc>
          <w:tcPr>
            <w:tcW w:w="4185" w:type="dxa"/>
            <w:shd w:val="clear" w:color="auto" w:fill="FFFFFF"/>
            <w:noWrap w:val="0"/>
            <w:vAlign w:val="center"/>
          </w:tcPr>
          <w:p>
            <w:pPr>
              <w:keepNext w:val="0"/>
              <w:keepLines w:val="0"/>
              <w:pageBreakBefore w:val="0"/>
              <w:tabs>
                <w:tab w:val="left" w:pos="8280"/>
              </w:tabs>
              <w:kinsoku/>
              <w:wordWrap/>
              <w:overflowPunct/>
              <w:topLinePunct w:val="0"/>
              <w:autoSpaceDE/>
              <w:autoSpaceDN/>
              <w:bidi w:val="0"/>
              <w:adjustRightInd/>
              <w:snapToGrid/>
              <w:spacing w:line="280" w:lineRule="exact"/>
              <w:ind w:right="-8" w:rightChars="-4"/>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rPr>
              <w:t>试验用医疗器械的研制符合适用的医疗器械质量管理体系相关要求的声明</w:t>
            </w:r>
          </w:p>
        </w:tc>
        <w:tc>
          <w:tcPr>
            <w:tcW w:w="4620"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bCs/>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4" w:hRule="atLeast"/>
        </w:trPr>
        <w:tc>
          <w:tcPr>
            <w:tcW w:w="5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sz w:val="21"/>
                <w:szCs w:val="21"/>
                <w:lang w:val="en-US" w:eastAsia="zh-CN"/>
              </w:rPr>
              <w:t>21</w:t>
            </w:r>
          </w:p>
        </w:tc>
        <w:tc>
          <w:tcPr>
            <w:tcW w:w="4185" w:type="dxa"/>
            <w:shd w:val="clear" w:color="auto" w:fill="FFFFFF"/>
            <w:noWrap w:val="0"/>
            <w:vAlign w:val="center"/>
          </w:tcPr>
          <w:p>
            <w:pPr>
              <w:keepNext w:val="0"/>
              <w:keepLines w:val="0"/>
              <w:pageBreakBefore w:val="0"/>
              <w:tabs>
                <w:tab w:val="left" w:pos="8280"/>
              </w:tabs>
              <w:kinsoku/>
              <w:wordWrap/>
              <w:overflowPunct/>
              <w:topLinePunct w:val="0"/>
              <w:autoSpaceDE/>
              <w:autoSpaceDN/>
              <w:bidi w:val="0"/>
              <w:adjustRightInd/>
              <w:snapToGrid/>
              <w:spacing w:line="280" w:lineRule="exact"/>
              <w:ind w:right="-8" w:rightChars="-4"/>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lang w:eastAsia="zh-CN"/>
              </w:rPr>
              <w:t>产品的动物试验报告</w:t>
            </w:r>
          </w:p>
        </w:tc>
        <w:tc>
          <w:tcPr>
            <w:tcW w:w="4620"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b/>
                <w:bCs/>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仅限首次用于植入人体的医疗器械提供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4" w:hRule="atLeast"/>
        </w:trPr>
        <w:tc>
          <w:tcPr>
            <w:tcW w:w="5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i w:val="0"/>
                <w:color w:val="000000"/>
                <w:kern w:val="0"/>
                <w:sz w:val="21"/>
                <w:szCs w:val="21"/>
                <w:u w:val="none"/>
                <w:lang w:val="en-US" w:eastAsia="zh-CN" w:bidi="ar"/>
              </w:rPr>
              <w:t>22</w:t>
            </w:r>
          </w:p>
        </w:tc>
        <w:tc>
          <w:tcPr>
            <w:tcW w:w="4185" w:type="dxa"/>
            <w:shd w:val="clear" w:color="auto" w:fill="FFFFFF"/>
            <w:noWrap w:val="0"/>
            <w:vAlign w:val="center"/>
          </w:tcPr>
          <w:p>
            <w:pPr>
              <w:keepNext w:val="0"/>
              <w:keepLines w:val="0"/>
              <w:pageBreakBefore w:val="0"/>
              <w:tabs>
                <w:tab w:val="left" w:pos="8280"/>
              </w:tabs>
              <w:kinsoku/>
              <w:wordWrap/>
              <w:overflowPunct/>
              <w:topLinePunct w:val="0"/>
              <w:autoSpaceDE/>
              <w:autoSpaceDN/>
              <w:bidi w:val="0"/>
              <w:adjustRightInd/>
              <w:snapToGrid/>
              <w:spacing w:line="280" w:lineRule="exact"/>
              <w:ind w:right="-8" w:rightChars="-4"/>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rPr>
              <w:t>临床试验保险证明</w:t>
            </w:r>
          </w:p>
        </w:tc>
        <w:tc>
          <w:tcPr>
            <w:tcW w:w="4620"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b/>
                <w:bCs/>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包括保险单+保险副本。如为外文凭证，需提供中文翻译版本，并提供两个版本一致性说明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4" w:hRule="atLeast"/>
        </w:trPr>
        <w:tc>
          <w:tcPr>
            <w:tcW w:w="5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23</w:t>
            </w:r>
          </w:p>
        </w:tc>
        <w:tc>
          <w:tcPr>
            <w:tcW w:w="4185" w:type="dxa"/>
            <w:shd w:val="clear" w:color="auto" w:fill="FFFFFF"/>
            <w:noWrap w:val="0"/>
            <w:vAlign w:val="center"/>
          </w:tcPr>
          <w:p>
            <w:pPr>
              <w:keepNext w:val="0"/>
              <w:keepLines w:val="0"/>
              <w:pageBreakBefore w:val="0"/>
              <w:tabs>
                <w:tab w:val="left" w:pos="8280"/>
              </w:tabs>
              <w:kinsoku/>
              <w:wordWrap/>
              <w:overflowPunct/>
              <w:topLinePunct w:val="0"/>
              <w:autoSpaceDE/>
              <w:autoSpaceDN/>
              <w:bidi w:val="0"/>
              <w:adjustRightInd/>
              <w:snapToGrid/>
              <w:spacing w:line="280" w:lineRule="exact"/>
              <w:ind w:right="-8" w:rightChars="-4"/>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lang w:eastAsia="zh-CN"/>
              </w:rPr>
              <w:t>盲法试验的揭盲程序（如适用）</w:t>
            </w:r>
          </w:p>
        </w:tc>
        <w:tc>
          <w:tcPr>
            <w:tcW w:w="4620"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b/>
                <w:bCs/>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试验不设盲时可不提供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4" w:hRule="atLeast"/>
        </w:trPr>
        <w:tc>
          <w:tcPr>
            <w:tcW w:w="5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24</w:t>
            </w:r>
          </w:p>
        </w:tc>
        <w:tc>
          <w:tcPr>
            <w:tcW w:w="4185" w:type="dxa"/>
            <w:shd w:val="clear" w:color="auto" w:fill="FFFFFF"/>
            <w:noWrap w:val="0"/>
            <w:vAlign w:val="center"/>
          </w:tcPr>
          <w:p>
            <w:pPr>
              <w:keepNext w:val="0"/>
              <w:keepLines w:val="0"/>
              <w:pageBreakBefore w:val="0"/>
              <w:tabs>
                <w:tab w:val="left" w:pos="8280"/>
              </w:tabs>
              <w:kinsoku/>
              <w:wordWrap/>
              <w:overflowPunct/>
              <w:topLinePunct w:val="0"/>
              <w:autoSpaceDE/>
              <w:autoSpaceDN/>
              <w:bidi w:val="0"/>
              <w:adjustRightInd/>
              <w:snapToGrid/>
              <w:spacing w:line="280" w:lineRule="exact"/>
              <w:ind w:right="-8" w:rightChars="-4"/>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lang w:val="en-US" w:eastAsia="zh-CN"/>
              </w:rPr>
              <w:t>本中心拟参加本试验的研究者名单</w:t>
            </w:r>
            <w:r>
              <w:rPr>
                <w:rFonts w:hint="eastAsia" w:ascii="宋体" w:hAnsi="宋体" w:eastAsia="宋体" w:cs="宋体"/>
                <w:b w:val="0"/>
                <w:bCs w:val="0"/>
                <w:color w:val="auto"/>
                <w:sz w:val="21"/>
                <w:szCs w:val="21"/>
                <w:lang w:val="en-US" w:eastAsia="zh-CN"/>
              </w:rPr>
              <w:tab/>
            </w:r>
          </w:p>
        </w:tc>
        <w:tc>
          <w:tcPr>
            <w:tcW w:w="4620"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b/>
                <w:bCs/>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包括姓名、专业、职称、初步分工等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4" w:hRule="atLeast"/>
        </w:trPr>
        <w:tc>
          <w:tcPr>
            <w:tcW w:w="5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25</w:t>
            </w:r>
          </w:p>
        </w:tc>
        <w:tc>
          <w:tcPr>
            <w:tcW w:w="4185" w:type="dxa"/>
            <w:shd w:val="clear" w:color="auto" w:fill="FFFFFF"/>
            <w:noWrap w:val="0"/>
            <w:vAlign w:val="center"/>
          </w:tcPr>
          <w:p>
            <w:pPr>
              <w:keepNext w:val="0"/>
              <w:keepLines w:val="0"/>
              <w:pageBreakBefore w:val="0"/>
              <w:tabs>
                <w:tab w:val="left" w:pos="8280"/>
              </w:tabs>
              <w:kinsoku/>
              <w:wordWrap/>
              <w:overflowPunct/>
              <w:topLinePunct w:val="0"/>
              <w:autoSpaceDE/>
              <w:autoSpaceDN/>
              <w:bidi w:val="0"/>
              <w:adjustRightInd/>
              <w:snapToGrid/>
              <w:spacing w:line="280" w:lineRule="exact"/>
              <w:ind w:right="-8" w:rightChars="-4"/>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本中心拟参加本试验的研究者资质</w:t>
            </w:r>
          </w:p>
        </w:tc>
        <w:tc>
          <w:tcPr>
            <w:tcW w:w="4620"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b/>
                <w:bCs/>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包括：研究者简历原件（本人签名签日期）、以下复印件：GCP证书（近三年）、相关执业证书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4" w:hRule="atLeast"/>
        </w:trPr>
        <w:tc>
          <w:tcPr>
            <w:tcW w:w="5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26</w:t>
            </w:r>
          </w:p>
        </w:tc>
        <w:tc>
          <w:tcPr>
            <w:tcW w:w="4185" w:type="dxa"/>
            <w:shd w:val="clear" w:color="auto" w:fill="FFFFFF"/>
            <w:noWrap w:val="0"/>
            <w:vAlign w:val="center"/>
          </w:tcPr>
          <w:p>
            <w:pPr>
              <w:keepNext w:val="0"/>
              <w:keepLines w:val="0"/>
              <w:pageBreakBefore w:val="0"/>
              <w:tabs>
                <w:tab w:val="left" w:pos="8280"/>
              </w:tabs>
              <w:kinsoku/>
              <w:wordWrap/>
              <w:overflowPunct/>
              <w:topLinePunct w:val="0"/>
              <w:autoSpaceDE/>
              <w:autoSpaceDN/>
              <w:bidi w:val="0"/>
              <w:adjustRightInd/>
              <w:snapToGrid/>
              <w:spacing w:line="280" w:lineRule="exact"/>
              <w:ind w:right="-8" w:rightChars="-4"/>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研究者利益冲突声明</w:t>
            </w:r>
          </w:p>
        </w:tc>
        <w:tc>
          <w:tcPr>
            <w:tcW w:w="4620"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bCs/>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4" w:hRule="atLeast"/>
        </w:trPr>
        <w:tc>
          <w:tcPr>
            <w:tcW w:w="5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27</w:t>
            </w:r>
          </w:p>
        </w:tc>
        <w:tc>
          <w:tcPr>
            <w:tcW w:w="4185" w:type="dxa"/>
            <w:shd w:val="clear" w:color="auto" w:fill="FFFFFF"/>
            <w:noWrap w:val="0"/>
            <w:vAlign w:val="center"/>
          </w:tcPr>
          <w:p>
            <w:pPr>
              <w:keepNext w:val="0"/>
              <w:keepLines w:val="0"/>
              <w:pageBreakBefore w:val="0"/>
              <w:tabs>
                <w:tab w:val="left" w:pos="8280"/>
              </w:tabs>
              <w:kinsoku/>
              <w:wordWrap/>
              <w:overflowPunct/>
              <w:topLinePunct w:val="0"/>
              <w:autoSpaceDE/>
              <w:autoSpaceDN/>
              <w:bidi w:val="0"/>
              <w:adjustRightInd/>
              <w:snapToGrid/>
              <w:spacing w:line="280" w:lineRule="exact"/>
              <w:ind w:right="-8" w:rightChars="-4"/>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申办者保证所提供资料真实性的声明</w:t>
            </w:r>
          </w:p>
        </w:tc>
        <w:tc>
          <w:tcPr>
            <w:tcW w:w="4620"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bCs/>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4" w:hRule="atLeast"/>
        </w:trPr>
        <w:tc>
          <w:tcPr>
            <w:tcW w:w="5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28</w:t>
            </w:r>
          </w:p>
        </w:tc>
        <w:tc>
          <w:tcPr>
            <w:tcW w:w="4185" w:type="dxa"/>
            <w:shd w:val="clear" w:color="auto" w:fill="FFFFFF"/>
            <w:noWrap w:val="0"/>
            <w:vAlign w:val="center"/>
          </w:tcPr>
          <w:p>
            <w:pPr>
              <w:keepNext w:val="0"/>
              <w:keepLines w:val="0"/>
              <w:pageBreakBefore w:val="0"/>
              <w:tabs>
                <w:tab w:val="left" w:pos="8280"/>
              </w:tabs>
              <w:kinsoku/>
              <w:wordWrap/>
              <w:overflowPunct/>
              <w:topLinePunct w:val="0"/>
              <w:autoSpaceDE/>
              <w:autoSpaceDN/>
              <w:bidi w:val="0"/>
              <w:adjustRightInd/>
              <w:snapToGrid/>
              <w:spacing w:line="280" w:lineRule="exact"/>
              <w:ind w:right="-8" w:rightChars="-4"/>
              <w:rPr>
                <w:rFonts w:hint="eastAsia" w:ascii="宋体" w:hAnsi="宋体" w:eastAsia="宋体" w:cs="宋体"/>
                <w:b w:val="0"/>
                <w:bCs w:val="0"/>
                <w:color w:val="auto"/>
                <w:sz w:val="21"/>
                <w:szCs w:val="21"/>
                <w:lang w:val="en-US" w:eastAsia="zh-CN"/>
              </w:rPr>
            </w:pPr>
            <w:r>
              <w:rPr>
                <w:rFonts w:hint="eastAsia" w:ascii="宋体" w:hAnsi="宋体" w:eastAsia="宋体" w:cs="宋体"/>
                <w:sz w:val="21"/>
                <w:szCs w:val="21"/>
                <w:lang w:val="en-US" w:eastAsia="zh-CN"/>
              </w:rPr>
              <w:t>医疗器械</w:t>
            </w:r>
            <w:r>
              <w:rPr>
                <w:rFonts w:hint="eastAsia" w:ascii="宋体" w:hAnsi="宋体" w:eastAsia="宋体" w:cs="宋体"/>
                <w:sz w:val="21"/>
                <w:szCs w:val="21"/>
              </w:rPr>
              <w:t>临床试验</w:t>
            </w:r>
            <w:r>
              <w:rPr>
                <w:rFonts w:hint="eastAsia" w:ascii="宋体" w:hAnsi="宋体" w:cs="宋体"/>
                <w:sz w:val="21"/>
                <w:szCs w:val="21"/>
                <w:lang w:val="en-US" w:eastAsia="zh-CN"/>
              </w:rPr>
              <w:t>立项申请审批表</w:t>
            </w:r>
          </w:p>
        </w:tc>
        <w:tc>
          <w:tcPr>
            <w:tcW w:w="4620"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bCs/>
                <w:color w:val="auto"/>
                <w:kern w:val="2"/>
                <w:sz w:val="21"/>
                <w:szCs w:val="21"/>
                <w:lang w:val="en-US" w:eastAsia="zh-CN" w:bidi="ar-SA"/>
              </w:rPr>
            </w:pPr>
          </w:p>
        </w:tc>
      </w:tr>
    </w:tbl>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注：1.</w:t>
      </w:r>
      <w:r>
        <w:rPr>
          <w:rFonts w:hint="eastAsia" w:ascii="宋体" w:hAnsi="宋体" w:eastAsia="宋体" w:cs="宋体"/>
          <w:sz w:val="24"/>
          <w:szCs w:val="24"/>
        </w:rPr>
        <w:t>机构立项所有文件须有申办方/CRO公司公章。单页文件（立项申请</w:t>
      </w:r>
      <w:r>
        <w:rPr>
          <w:rFonts w:hint="eastAsia" w:ascii="宋体" w:hAnsi="宋体" w:eastAsia="宋体" w:cs="宋体"/>
          <w:sz w:val="24"/>
          <w:szCs w:val="24"/>
          <w:lang w:val="en-US" w:eastAsia="zh-CN"/>
        </w:rPr>
        <w:t>审批</w:t>
      </w:r>
      <w:r>
        <w:rPr>
          <w:rFonts w:hint="eastAsia" w:ascii="宋体" w:hAnsi="宋体" w:eastAsia="宋体" w:cs="宋体"/>
          <w:sz w:val="24"/>
          <w:szCs w:val="24"/>
        </w:rPr>
        <w:t>表、营业执照、保险声明等）需单页盖章，多页文件（如试验方案、病例报告表等）需首页盖章、骑缝盖章。</w:t>
      </w:r>
    </w:p>
    <w:p>
      <w:pPr>
        <w:numPr>
          <w:ilvl w:val="0"/>
          <w:numId w:val="1"/>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临床试验方案、立项申请审批表、研究团队成员表须有主要研究者签字确认。</w:t>
      </w:r>
    </w:p>
    <w:p>
      <w:pPr>
        <w:numPr>
          <w:ilvl w:val="0"/>
          <w:numId w:val="1"/>
        </w:numPr>
        <w:spacing w:line="360" w:lineRule="auto"/>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递交纸质版文件资料之前请发送一份完整的电子版立项文件至机构办邮箱（</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"mailto:Akzyywsy_jg@163.com"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lang w:val="en-US" w:eastAsia="zh-CN"/>
        </w:rPr>
        <w:t>akzyywsy_jg@163.com</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），立项及之后的每次备案资料均要求电子版资料内容与纸质版保持一致。</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Times New Roman"/>
          <w:b/>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Times New Roman"/>
          <w:b/>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Times New Roman"/>
          <w:b/>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Times New Roman"/>
          <w:b/>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Times New Roman"/>
          <w:b/>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Times New Roman"/>
          <w:b/>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Times New Roman"/>
          <w:b/>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Times New Roman"/>
          <w:b/>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Times New Roman"/>
          <w:b/>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Times New Roman"/>
          <w:b/>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Times New Roman"/>
          <w:b/>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Times New Roman"/>
          <w:b/>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微软雅黑" w:hAnsi="微软雅黑" w:eastAsia="微软雅黑" w:cs="Times New Roman"/>
          <w:b/>
          <w:bCs/>
          <w:sz w:val="30"/>
          <w:szCs w:val="30"/>
          <w:lang w:val="en-US" w:eastAsia="zh-CN"/>
        </w:rPr>
      </w:pPr>
      <w:r>
        <w:rPr>
          <w:rFonts w:hint="eastAsia" w:ascii="微软雅黑" w:hAnsi="微软雅黑" w:eastAsia="微软雅黑" w:cs="Times New Roman"/>
          <w:b/>
          <w:bCs/>
          <w:sz w:val="30"/>
          <w:szCs w:val="30"/>
          <w:lang w:val="en-US" w:eastAsia="zh-CN"/>
        </w:rPr>
        <w:t>安康市中医医院国家药物临床试验机构</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Times New Roman"/>
          <w:b/>
          <w:bCs/>
          <w:sz w:val="30"/>
          <w:szCs w:val="30"/>
          <w:lang w:val="en-US" w:eastAsia="zh-CN"/>
        </w:rPr>
      </w:pPr>
      <w:r>
        <w:rPr>
          <w:rFonts w:hint="eastAsia" w:ascii="微软雅黑" w:hAnsi="微软雅黑" w:eastAsia="微软雅黑" w:cs="Times New Roman"/>
          <w:b/>
          <w:bCs/>
          <w:sz w:val="30"/>
          <w:szCs w:val="30"/>
          <w:lang w:val="en-US" w:eastAsia="zh-CN"/>
        </w:rPr>
        <w:t>医疗器械临床试验立项报送资料目录</w:t>
      </w:r>
    </w:p>
    <w:tbl>
      <w:tblPr>
        <w:tblStyle w:val="5"/>
        <w:tblpPr w:leftFromText="180" w:rightFromText="180" w:vertAnchor="text" w:horzAnchor="page" w:tblpX="1640" w:tblpY="168"/>
        <w:tblOverlap w:val="never"/>
        <w:tblW w:w="84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524"/>
        <w:gridCol w:w="6597"/>
        <w:gridCol w:w="685"/>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00" w:hRule="atLeast"/>
        </w:trPr>
        <w:tc>
          <w:tcPr>
            <w:tcW w:w="7121" w:type="dxa"/>
            <w:gridSpan w:val="2"/>
            <w:vMerge w:val="restart"/>
            <w:shd w:val="clear" w:color="auto" w:fill="FFFFFF"/>
            <w:noWrap w:val="0"/>
            <w:vAlign w:val="center"/>
          </w:tcPr>
          <w:p>
            <w:pPr>
              <w:tabs>
                <w:tab w:val="left" w:pos="8280"/>
              </w:tabs>
              <w:ind w:right="-6" w:rightChars="-3"/>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报送资料目录</w:t>
            </w:r>
          </w:p>
        </w:tc>
        <w:tc>
          <w:tcPr>
            <w:tcW w:w="1360" w:type="dxa"/>
            <w:gridSpan w:val="2"/>
            <w:shd w:val="clear" w:color="auto" w:fill="FFFFFF"/>
            <w:noWrap w:val="0"/>
            <w:vAlign w:val="center"/>
          </w:tcPr>
          <w:p>
            <w:pPr>
              <w:tabs>
                <w:tab w:val="left" w:pos="8280"/>
              </w:tabs>
              <w:ind w:right="-6" w:rightChars="-3"/>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是否提交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30" w:hRule="atLeast"/>
        </w:trPr>
        <w:tc>
          <w:tcPr>
            <w:tcW w:w="7121" w:type="dxa"/>
            <w:gridSpan w:val="2"/>
            <w:vMerge w:val="continue"/>
            <w:shd w:val="clear" w:color="auto" w:fill="FFFFFF"/>
            <w:noWrap w:val="0"/>
            <w:vAlign w:val="center"/>
          </w:tcPr>
          <w:p>
            <w:pPr>
              <w:tabs>
                <w:tab w:val="left" w:pos="8280"/>
              </w:tabs>
              <w:ind w:right="-6" w:rightChars="-3"/>
              <w:jc w:val="center"/>
              <w:rPr>
                <w:rFonts w:hint="eastAsia" w:ascii="宋体" w:hAnsi="宋体" w:eastAsia="宋体" w:cs="宋体"/>
                <w:b/>
                <w:bCs/>
                <w:color w:val="auto"/>
                <w:sz w:val="24"/>
                <w:szCs w:val="24"/>
              </w:rPr>
            </w:pPr>
          </w:p>
        </w:tc>
        <w:tc>
          <w:tcPr>
            <w:tcW w:w="685" w:type="dxa"/>
            <w:shd w:val="clear" w:color="auto" w:fill="FFFFFF"/>
            <w:noWrap w:val="0"/>
            <w:vAlign w:val="center"/>
          </w:tcPr>
          <w:p>
            <w:pPr>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是</w:t>
            </w:r>
          </w:p>
        </w:tc>
        <w:tc>
          <w:tcPr>
            <w:tcW w:w="675" w:type="dxa"/>
            <w:shd w:val="clear" w:color="auto" w:fill="FFFFFF"/>
            <w:noWrap w:val="0"/>
            <w:vAlign w:val="center"/>
          </w:tcPr>
          <w:p>
            <w:pPr>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73" w:hRule="atLeast"/>
        </w:trPr>
        <w:tc>
          <w:tcPr>
            <w:tcW w:w="5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color w:val="auto"/>
                <w:sz w:val="21"/>
                <w:szCs w:val="21"/>
              </w:rPr>
            </w:pPr>
            <w:r>
              <w:rPr>
                <w:rFonts w:hint="eastAsia" w:ascii="宋体" w:hAnsi="宋体" w:eastAsia="宋体" w:cs="宋体"/>
                <w:b/>
                <w:bCs/>
                <w:i w:val="0"/>
                <w:color w:val="000000"/>
                <w:kern w:val="0"/>
                <w:sz w:val="21"/>
                <w:szCs w:val="21"/>
                <w:u w:val="none"/>
                <w:lang w:val="en-US" w:eastAsia="zh-CN" w:bidi="ar"/>
              </w:rPr>
              <w:t>1</w:t>
            </w:r>
          </w:p>
        </w:tc>
        <w:tc>
          <w:tcPr>
            <w:tcW w:w="6597" w:type="dxa"/>
            <w:shd w:val="clear" w:color="auto" w:fill="FFFFFF"/>
            <w:noWrap w:val="0"/>
            <w:vAlign w:val="center"/>
          </w:tcPr>
          <w:p>
            <w:pPr>
              <w:tabs>
                <w:tab w:val="left" w:pos="8280"/>
              </w:tabs>
              <w:spacing w:line="240" w:lineRule="auto"/>
              <w:ind w:right="-8" w:rightChars="-4"/>
              <w:jc w:val="both"/>
              <w:rPr>
                <w:rFonts w:hint="eastAsia" w:ascii="宋体" w:hAnsi="宋体" w:eastAsia="宋体" w:cs="宋体"/>
                <w:b w:val="0"/>
                <w:bCs w:val="0"/>
                <w:color w:val="auto"/>
                <w:sz w:val="21"/>
                <w:szCs w:val="21"/>
                <w:lang w:val="en-US" w:eastAsia="zh-CN"/>
              </w:rPr>
            </w:pPr>
            <w:r>
              <w:rPr>
                <w:rFonts w:hint="eastAsia" w:ascii="宋体" w:hAnsi="宋体" w:eastAsia="宋体" w:cs="宋体"/>
                <w:sz w:val="21"/>
                <w:szCs w:val="21"/>
              </w:rPr>
              <w:t>申办者或</w:t>
            </w:r>
            <w:r>
              <w:rPr>
                <w:sz w:val="21"/>
                <w:szCs w:val="21"/>
              </w:rPr>
              <w:t>CRO</w:t>
            </w:r>
            <w:r>
              <w:rPr>
                <w:rFonts w:hint="eastAsia" w:ascii="宋体" w:hAnsi="宋体" w:eastAsia="宋体" w:cs="宋体"/>
                <w:sz w:val="21"/>
                <w:szCs w:val="21"/>
              </w:rPr>
              <w:t>委托临床试验机构进行临床试验的委托函</w:t>
            </w:r>
            <w:r>
              <w:rPr>
                <w:rFonts w:hint="eastAsia" w:ascii="宋体" w:hAnsi="宋体" w:cs="宋体"/>
                <w:sz w:val="21"/>
                <w:szCs w:val="21"/>
                <w:lang w:eastAsia="zh-CN"/>
              </w:rPr>
              <w:t>（</w:t>
            </w:r>
            <w:r>
              <w:rPr>
                <w:rFonts w:hint="eastAsia" w:ascii="宋体" w:hAnsi="宋体" w:cs="宋体"/>
                <w:sz w:val="21"/>
                <w:szCs w:val="21"/>
                <w:lang w:val="en-US" w:eastAsia="zh-CN"/>
              </w:rPr>
              <w:t>原件盖章</w:t>
            </w:r>
            <w:r>
              <w:rPr>
                <w:rFonts w:hint="eastAsia" w:ascii="宋体" w:hAnsi="宋体" w:cs="宋体"/>
                <w:sz w:val="21"/>
                <w:szCs w:val="21"/>
                <w:lang w:eastAsia="zh-CN"/>
              </w:rPr>
              <w:t>）</w:t>
            </w:r>
          </w:p>
        </w:tc>
        <w:tc>
          <w:tcPr>
            <w:tcW w:w="685" w:type="dxa"/>
            <w:shd w:val="clear" w:color="auto" w:fill="FFFFFF"/>
            <w:noWrap w:val="0"/>
            <w:vAlign w:val="center"/>
          </w:tcPr>
          <w:p>
            <w:pPr>
              <w:jc w:val="center"/>
              <w:rPr>
                <w:rFonts w:hint="eastAsia" w:ascii="宋体" w:hAnsi="宋体" w:eastAsia="宋体" w:cs="宋体"/>
                <w:b/>
                <w:bCs/>
                <w:color w:val="auto"/>
                <w:sz w:val="24"/>
                <w:szCs w:val="24"/>
              </w:rPr>
            </w:pPr>
            <w:r>
              <w:rPr>
                <w:rFonts w:hint="eastAsia" w:ascii="宋体" w:hAnsi="宋体"/>
                <w:szCs w:val="21"/>
                <w:lang w:eastAsia="zh-CN"/>
              </w:rPr>
              <w:sym w:font="Wingdings 2" w:char="00A3"/>
            </w:r>
          </w:p>
        </w:tc>
        <w:tc>
          <w:tcPr>
            <w:tcW w:w="675" w:type="dxa"/>
            <w:shd w:val="clear" w:color="auto" w:fill="FFFFFF"/>
            <w:noWrap w:val="0"/>
            <w:vAlign w:val="center"/>
          </w:tcPr>
          <w:p>
            <w:pPr>
              <w:jc w:val="center"/>
              <w:rPr>
                <w:rFonts w:hint="eastAsia" w:ascii="宋体" w:hAnsi="宋体" w:eastAsia="宋体" w:cs="宋体"/>
                <w:b/>
                <w:bCs/>
                <w:color w:val="auto"/>
                <w:sz w:val="24"/>
                <w:szCs w:val="24"/>
              </w:rPr>
            </w:pPr>
            <w:r>
              <w:rPr>
                <w:rFonts w:hint="eastAsia" w:ascii="宋体" w:hAnsi="宋体"/>
                <w:szCs w:val="21"/>
                <w:lang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51" w:hRule="atLeast"/>
        </w:trPr>
        <w:tc>
          <w:tcPr>
            <w:tcW w:w="5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2</w:t>
            </w:r>
          </w:p>
        </w:tc>
        <w:tc>
          <w:tcPr>
            <w:tcW w:w="6597" w:type="dxa"/>
            <w:shd w:val="clear" w:color="auto" w:fill="FFFFFF"/>
            <w:noWrap w:val="0"/>
            <w:vAlign w:val="center"/>
          </w:tcPr>
          <w:p>
            <w:pPr>
              <w:keepNext w:val="0"/>
              <w:keepLines w:val="0"/>
              <w:pageBreakBefore w:val="0"/>
              <w:widowControl w:val="0"/>
              <w:tabs>
                <w:tab w:val="left" w:pos="8280"/>
              </w:tabs>
              <w:kinsoku/>
              <w:wordWrap/>
              <w:overflowPunct/>
              <w:topLinePunct w:val="0"/>
              <w:autoSpaceDE/>
              <w:autoSpaceDN/>
              <w:bidi w:val="0"/>
              <w:adjustRightInd/>
              <w:snapToGrid/>
              <w:spacing w:line="240" w:lineRule="auto"/>
              <w:ind w:right="-8" w:rightChars="-4"/>
              <w:jc w:val="both"/>
              <w:textAlignment w:val="auto"/>
              <w:rPr>
                <w:rFonts w:hint="default" w:ascii="宋体" w:hAnsi="宋体" w:eastAsia="宋体" w:cs="宋体"/>
                <w:b w:val="0"/>
                <w:bCs w:val="0"/>
                <w:color w:val="auto"/>
                <w:sz w:val="21"/>
                <w:szCs w:val="21"/>
                <w:lang w:val="en-US" w:eastAsia="zh-CN"/>
              </w:rPr>
            </w:pPr>
            <w:r>
              <w:rPr>
                <w:sz w:val="21"/>
                <w:szCs w:val="21"/>
              </w:rPr>
              <w:t>NMPA</w:t>
            </w:r>
            <w:r>
              <w:rPr>
                <w:rFonts w:hint="eastAsia" w:ascii="宋体" w:hAnsi="宋体" w:cs="宋体"/>
                <w:sz w:val="21"/>
                <w:szCs w:val="21"/>
                <w:lang w:val="en-US" w:eastAsia="zh-CN"/>
              </w:rPr>
              <w:t>审批证明或备案证明</w:t>
            </w:r>
          </w:p>
        </w:tc>
        <w:tc>
          <w:tcPr>
            <w:tcW w:w="685" w:type="dxa"/>
            <w:shd w:val="clear" w:color="auto" w:fill="FFFFFF"/>
            <w:noWrap w:val="0"/>
            <w:vAlign w:val="center"/>
          </w:tcPr>
          <w:p>
            <w:pPr>
              <w:jc w:val="center"/>
              <w:rPr>
                <w:rFonts w:hint="eastAsia" w:ascii="宋体" w:hAnsi="宋体"/>
                <w:szCs w:val="21"/>
                <w:lang w:eastAsia="zh-CN"/>
              </w:rPr>
            </w:pPr>
            <w:r>
              <w:rPr>
                <w:rFonts w:hint="eastAsia" w:ascii="宋体" w:hAnsi="宋体"/>
                <w:szCs w:val="21"/>
                <w:lang w:eastAsia="zh-CN"/>
              </w:rPr>
              <w:sym w:font="Wingdings 2" w:char="00A3"/>
            </w:r>
          </w:p>
        </w:tc>
        <w:tc>
          <w:tcPr>
            <w:tcW w:w="675" w:type="dxa"/>
            <w:shd w:val="clear" w:color="auto" w:fill="FFFFFF"/>
            <w:noWrap w:val="0"/>
            <w:vAlign w:val="center"/>
          </w:tcPr>
          <w:p>
            <w:pPr>
              <w:jc w:val="center"/>
              <w:rPr>
                <w:rFonts w:hint="eastAsia" w:ascii="宋体" w:hAnsi="宋体"/>
                <w:szCs w:val="21"/>
                <w:lang w:eastAsia="zh-CN"/>
              </w:rPr>
            </w:pPr>
            <w:r>
              <w:rPr>
                <w:rFonts w:hint="eastAsia" w:ascii="宋体" w:hAnsi="宋体"/>
                <w:szCs w:val="21"/>
                <w:lang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69" w:hRule="atLeast"/>
        </w:trPr>
        <w:tc>
          <w:tcPr>
            <w:tcW w:w="5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color w:val="auto"/>
                <w:sz w:val="21"/>
                <w:szCs w:val="21"/>
              </w:rPr>
            </w:pPr>
            <w:r>
              <w:rPr>
                <w:rFonts w:hint="eastAsia" w:ascii="宋体" w:hAnsi="宋体" w:eastAsia="宋体" w:cs="宋体"/>
                <w:b/>
                <w:bCs/>
                <w:i w:val="0"/>
                <w:color w:val="000000"/>
                <w:kern w:val="0"/>
                <w:sz w:val="21"/>
                <w:szCs w:val="21"/>
                <w:u w:val="none"/>
                <w:lang w:val="en-US" w:eastAsia="zh-CN" w:bidi="ar"/>
              </w:rPr>
              <w:t>3</w:t>
            </w:r>
          </w:p>
        </w:tc>
        <w:tc>
          <w:tcPr>
            <w:tcW w:w="6597" w:type="dxa"/>
            <w:shd w:val="clear" w:color="auto" w:fill="FFFFFF"/>
            <w:noWrap w:val="0"/>
            <w:vAlign w:val="center"/>
          </w:tcPr>
          <w:p>
            <w:pPr>
              <w:keepNext w:val="0"/>
              <w:keepLines w:val="0"/>
              <w:pageBreakBefore w:val="0"/>
              <w:widowControl w:val="0"/>
              <w:tabs>
                <w:tab w:val="left" w:pos="8280"/>
              </w:tabs>
              <w:kinsoku/>
              <w:wordWrap/>
              <w:overflowPunct/>
              <w:topLinePunct w:val="0"/>
              <w:autoSpaceDE/>
              <w:autoSpaceDN/>
              <w:bidi w:val="0"/>
              <w:adjustRightInd/>
              <w:snapToGrid/>
              <w:spacing w:line="240" w:lineRule="auto"/>
              <w:ind w:right="0" w:rightChars="0"/>
              <w:jc w:val="both"/>
              <w:textAlignment w:val="auto"/>
              <w:rPr>
                <w:rFonts w:hint="eastAsia" w:ascii="宋体" w:hAnsi="宋体" w:eastAsia="宋体" w:cs="宋体"/>
                <w:b w:val="0"/>
                <w:bCs w:val="0"/>
                <w:color w:val="auto"/>
                <w:sz w:val="21"/>
                <w:szCs w:val="21"/>
                <w:lang w:eastAsia="zh-CN"/>
              </w:rPr>
            </w:pPr>
            <w:r>
              <w:rPr>
                <w:rFonts w:hint="eastAsia" w:ascii="宋体" w:hAnsi="宋体" w:eastAsia="宋体" w:cs="宋体"/>
                <w:sz w:val="21"/>
                <w:szCs w:val="21"/>
              </w:rPr>
              <w:t>申办者的资质</w:t>
            </w:r>
            <w:r>
              <w:rPr>
                <w:rFonts w:hint="eastAsia" w:ascii="宋体" w:hAnsi="宋体" w:cs="宋体"/>
                <w:sz w:val="21"/>
                <w:szCs w:val="21"/>
                <w:lang w:val="en-US" w:eastAsia="zh-CN"/>
              </w:rPr>
              <w:t>证明文件</w:t>
            </w:r>
            <w:r>
              <w:rPr>
                <w:rFonts w:hint="eastAsia" w:ascii="宋体" w:hAnsi="宋体" w:eastAsia="宋体" w:cs="宋体"/>
                <w:sz w:val="21"/>
                <w:szCs w:val="21"/>
              </w:rPr>
              <w:t>（营业执照</w:t>
            </w:r>
            <w:r>
              <w:rPr>
                <w:rFonts w:hint="eastAsia" w:ascii="宋体" w:hAnsi="宋体" w:cs="宋体"/>
                <w:sz w:val="21"/>
                <w:szCs w:val="21"/>
                <w:lang w:eastAsia="zh-CN"/>
              </w:rPr>
              <w:t>、</w:t>
            </w:r>
            <w:r>
              <w:rPr>
                <w:rFonts w:hint="eastAsia" w:ascii="宋体" w:hAnsi="宋体" w:cs="宋体"/>
                <w:sz w:val="21"/>
                <w:szCs w:val="21"/>
                <w:lang w:val="en-US" w:eastAsia="zh-CN"/>
              </w:rPr>
              <w:t>生产许可证</w:t>
            </w:r>
            <w:r>
              <w:rPr>
                <w:rFonts w:hint="eastAsia" w:ascii="宋体" w:hAnsi="宋体" w:eastAsia="宋体" w:cs="宋体"/>
                <w:sz w:val="21"/>
                <w:szCs w:val="21"/>
              </w:rPr>
              <w:t>等）</w:t>
            </w:r>
          </w:p>
        </w:tc>
        <w:tc>
          <w:tcPr>
            <w:tcW w:w="685" w:type="dxa"/>
            <w:shd w:val="clear" w:color="auto" w:fill="FFFFFF"/>
            <w:noWrap w:val="0"/>
            <w:vAlign w:val="center"/>
          </w:tcPr>
          <w:p>
            <w:pPr>
              <w:jc w:val="center"/>
              <w:rPr>
                <w:rFonts w:hint="eastAsia" w:ascii="宋体" w:hAnsi="宋体" w:eastAsia="宋体" w:cs="宋体"/>
                <w:b/>
                <w:bCs/>
                <w:color w:val="auto"/>
                <w:sz w:val="24"/>
                <w:szCs w:val="24"/>
              </w:rPr>
            </w:pPr>
            <w:r>
              <w:rPr>
                <w:rFonts w:hint="eastAsia" w:ascii="宋体" w:hAnsi="宋体"/>
                <w:szCs w:val="21"/>
                <w:lang w:eastAsia="zh-CN"/>
              </w:rPr>
              <w:sym w:font="Wingdings 2" w:char="00A3"/>
            </w:r>
          </w:p>
        </w:tc>
        <w:tc>
          <w:tcPr>
            <w:tcW w:w="675" w:type="dxa"/>
            <w:shd w:val="clear" w:color="auto" w:fill="FFFFFF"/>
            <w:noWrap w:val="0"/>
            <w:vAlign w:val="center"/>
          </w:tcPr>
          <w:p>
            <w:pPr>
              <w:jc w:val="center"/>
              <w:rPr>
                <w:rFonts w:hint="eastAsia" w:ascii="宋体" w:hAnsi="宋体" w:eastAsia="宋体" w:cs="宋体"/>
                <w:b/>
                <w:bCs/>
                <w:color w:val="auto"/>
                <w:sz w:val="24"/>
                <w:szCs w:val="24"/>
              </w:rPr>
            </w:pPr>
            <w:r>
              <w:rPr>
                <w:rFonts w:hint="eastAsia" w:ascii="宋体" w:hAnsi="宋体"/>
                <w:szCs w:val="21"/>
                <w:lang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69" w:hRule="atLeast"/>
        </w:trPr>
        <w:tc>
          <w:tcPr>
            <w:tcW w:w="5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color w:val="auto"/>
                <w:sz w:val="21"/>
                <w:szCs w:val="21"/>
              </w:rPr>
            </w:pPr>
            <w:r>
              <w:rPr>
                <w:rFonts w:hint="eastAsia" w:ascii="宋体" w:hAnsi="宋体" w:eastAsia="宋体" w:cs="宋体"/>
                <w:b/>
                <w:bCs/>
                <w:i w:val="0"/>
                <w:color w:val="000000"/>
                <w:kern w:val="0"/>
                <w:sz w:val="21"/>
                <w:szCs w:val="21"/>
                <w:u w:val="none"/>
                <w:lang w:val="en-US" w:eastAsia="zh-CN" w:bidi="ar"/>
              </w:rPr>
              <w:t>4</w:t>
            </w:r>
          </w:p>
        </w:tc>
        <w:tc>
          <w:tcPr>
            <w:tcW w:w="6597" w:type="dxa"/>
            <w:shd w:val="clear" w:color="auto" w:fill="FFFFFF"/>
            <w:noWrap w:val="0"/>
            <w:vAlign w:val="center"/>
          </w:tcPr>
          <w:p>
            <w:pPr>
              <w:keepNext w:val="0"/>
              <w:keepLines w:val="0"/>
              <w:pageBreakBefore w:val="0"/>
              <w:widowControl w:val="0"/>
              <w:tabs>
                <w:tab w:val="left" w:pos="8280"/>
              </w:tabs>
              <w:kinsoku/>
              <w:wordWrap/>
              <w:overflowPunct/>
              <w:topLinePunct w:val="0"/>
              <w:autoSpaceDE/>
              <w:autoSpaceDN/>
              <w:bidi w:val="0"/>
              <w:adjustRightInd/>
              <w:snapToGrid/>
              <w:spacing w:line="240" w:lineRule="auto"/>
              <w:ind w:right="-8" w:rightChars="-4"/>
              <w:jc w:val="both"/>
              <w:textAlignment w:val="auto"/>
              <w:rPr>
                <w:rFonts w:hint="eastAsia" w:ascii="宋体" w:hAnsi="宋体" w:eastAsia="宋体" w:cs="宋体"/>
                <w:b w:val="0"/>
                <w:bCs w:val="0"/>
                <w:color w:val="auto"/>
                <w:sz w:val="21"/>
                <w:szCs w:val="21"/>
                <w:lang w:eastAsia="zh-CN"/>
              </w:rPr>
            </w:pPr>
            <w:r>
              <w:rPr>
                <w:rFonts w:hint="eastAsia" w:ascii="宋体" w:hAnsi="宋体" w:eastAsia="宋体" w:cs="宋体"/>
                <w:sz w:val="21"/>
                <w:szCs w:val="21"/>
              </w:rPr>
              <w:t>申办者</w:t>
            </w:r>
            <w:r>
              <w:rPr>
                <w:rFonts w:hint="eastAsia" w:ascii="宋体" w:hAnsi="宋体" w:cs="宋体"/>
                <w:sz w:val="21"/>
                <w:szCs w:val="21"/>
                <w:lang w:val="en-US" w:eastAsia="zh-CN"/>
              </w:rPr>
              <w:t>委托</w:t>
            </w:r>
            <w:r>
              <w:rPr>
                <w:sz w:val="21"/>
                <w:szCs w:val="21"/>
              </w:rPr>
              <w:t>CRO</w:t>
            </w:r>
            <w:r>
              <w:rPr>
                <w:rFonts w:hint="eastAsia" w:ascii="宋体" w:hAnsi="宋体" w:eastAsia="宋体" w:cs="宋体"/>
                <w:sz w:val="21"/>
                <w:szCs w:val="21"/>
              </w:rPr>
              <w:t>的委托函</w:t>
            </w:r>
            <w:r>
              <w:rPr>
                <w:rFonts w:hint="eastAsia" w:ascii="宋体" w:hAnsi="宋体" w:cs="宋体"/>
                <w:sz w:val="21"/>
                <w:szCs w:val="21"/>
                <w:lang w:val="en-US" w:eastAsia="zh-CN"/>
              </w:rPr>
              <w:t>及</w:t>
            </w:r>
            <w:r>
              <w:rPr>
                <w:sz w:val="21"/>
                <w:szCs w:val="21"/>
              </w:rPr>
              <w:t>CRO</w:t>
            </w:r>
            <w:r>
              <w:rPr>
                <w:rFonts w:hint="eastAsia" w:ascii="宋体" w:hAnsi="宋体" w:cs="宋体"/>
                <w:sz w:val="21"/>
                <w:szCs w:val="21"/>
                <w:lang w:val="en-US" w:eastAsia="zh-CN"/>
              </w:rPr>
              <w:t>营业执照</w:t>
            </w:r>
            <w:r>
              <w:rPr>
                <w:rFonts w:hint="eastAsia" w:ascii="宋体" w:hAnsi="宋体" w:cs="宋体"/>
                <w:sz w:val="21"/>
                <w:szCs w:val="21"/>
                <w:lang w:eastAsia="zh-CN"/>
              </w:rPr>
              <w:t>（</w:t>
            </w:r>
            <w:r>
              <w:rPr>
                <w:rFonts w:hint="eastAsia" w:ascii="宋体" w:hAnsi="宋体" w:cs="宋体"/>
                <w:sz w:val="21"/>
                <w:szCs w:val="21"/>
                <w:lang w:val="en-US" w:eastAsia="zh-CN"/>
              </w:rPr>
              <w:t>双方盖章件</w:t>
            </w:r>
            <w:r>
              <w:rPr>
                <w:rFonts w:hint="eastAsia" w:ascii="宋体" w:hAnsi="宋体" w:cs="宋体"/>
                <w:sz w:val="21"/>
                <w:szCs w:val="21"/>
                <w:lang w:eastAsia="zh-CN"/>
              </w:rPr>
              <w:t>）（</w:t>
            </w:r>
            <w:r>
              <w:rPr>
                <w:rFonts w:hint="eastAsia" w:ascii="宋体" w:hAnsi="宋体" w:cs="宋体"/>
                <w:sz w:val="21"/>
                <w:szCs w:val="21"/>
                <w:lang w:val="en-US" w:eastAsia="zh-CN"/>
              </w:rPr>
              <w:t>如适用</w:t>
            </w:r>
            <w:r>
              <w:rPr>
                <w:rFonts w:hint="eastAsia" w:ascii="宋体" w:hAnsi="宋体" w:cs="宋体"/>
                <w:sz w:val="21"/>
                <w:szCs w:val="21"/>
                <w:lang w:eastAsia="zh-CN"/>
              </w:rPr>
              <w:t>）</w:t>
            </w:r>
          </w:p>
        </w:tc>
        <w:tc>
          <w:tcPr>
            <w:tcW w:w="685" w:type="dxa"/>
            <w:shd w:val="clear" w:color="auto" w:fill="FFFFFF"/>
            <w:noWrap w:val="0"/>
            <w:vAlign w:val="center"/>
          </w:tcPr>
          <w:p>
            <w:pPr>
              <w:jc w:val="center"/>
              <w:rPr>
                <w:rFonts w:hint="eastAsia" w:ascii="宋体" w:hAnsi="宋体" w:eastAsia="宋体" w:cs="宋体"/>
                <w:b/>
                <w:bCs/>
                <w:color w:val="auto"/>
                <w:sz w:val="24"/>
                <w:szCs w:val="24"/>
              </w:rPr>
            </w:pPr>
            <w:r>
              <w:rPr>
                <w:rFonts w:hint="eastAsia" w:ascii="宋体" w:hAnsi="宋体"/>
                <w:szCs w:val="21"/>
                <w:lang w:eastAsia="zh-CN"/>
              </w:rPr>
              <w:sym w:font="Wingdings 2" w:char="00A3"/>
            </w:r>
          </w:p>
        </w:tc>
        <w:tc>
          <w:tcPr>
            <w:tcW w:w="675" w:type="dxa"/>
            <w:shd w:val="clear" w:color="auto" w:fill="FFFFFF"/>
            <w:noWrap w:val="0"/>
            <w:vAlign w:val="center"/>
          </w:tcPr>
          <w:p>
            <w:pPr>
              <w:jc w:val="center"/>
              <w:rPr>
                <w:rFonts w:hint="eastAsia" w:ascii="宋体" w:hAnsi="宋体" w:eastAsia="宋体" w:cs="宋体"/>
                <w:b/>
                <w:bCs/>
                <w:color w:val="auto"/>
                <w:sz w:val="24"/>
                <w:szCs w:val="24"/>
              </w:rPr>
            </w:pPr>
            <w:r>
              <w:rPr>
                <w:rFonts w:hint="eastAsia" w:ascii="宋体" w:hAnsi="宋体"/>
                <w:szCs w:val="21"/>
                <w:lang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69" w:hRule="atLeast"/>
        </w:trPr>
        <w:tc>
          <w:tcPr>
            <w:tcW w:w="5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color w:val="auto"/>
                <w:sz w:val="21"/>
                <w:szCs w:val="21"/>
              </w:rPr>
            </w:pPr>
            <w:r>
              <w:rPr>
                <w:rFonts w:hint="eastAsia" w:ascii="宋体" w:hAnsi="宋体" w:eastAsia="宋体" w:cs="宋体"/>
                <w:b/>
                <w:bCs/>
                <w:i w:val="0"/>
                <w:color w:val="000000"/>
                <w:kern w:val="0"/>
                <w:sz w:val="21"/>
                <w:szCs w:val="21"/>
                <w:u w:val="none"/>
                <w:lang w:val="en-US" w:eastAsia="zh-CN" w:bidi="ar"/>
              </w:rPr>
              <w:t>5</w:t>
            </w:r>
          </w:p>
        </w:tc>
        <w:tc>
          <w:tcPr>
            <w:tcW w:w="6597" w:type="dxa"/>
            <w:shd w:val="clear" w:color="auto" w:fill="FFFFFF"/>
            <w:noWrap w:val="0"/>
            <w:vAlign w:val="center"/>
          </w:tcPr>
          <w:p>
            <w:pPr>
              <w:tabs>
                <w:tab w:val="left" w:pos="8280"/>
              </w:tabs>
              <w:spacing w:line="240" w:lineRule="auto"/>
              <w:ind w:right="-8" w:rightChars="-4"/>
              <w:jc w:val="both"/>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sz w:val="21"/>
                <w:szCs w:val="21"/>
              </w:rPr>
              <w:t>中心实验室或第三方实验室</w:t>
            </w:r>
            <w:r>
              <w:rPr>
                <w:rFonts w:hint="eastAsia" w:ascii="宋体" w:hAnsi="宋体" w:cs="宋体"/>
                <w:sz w:val="21"/>
                <w:szCs w:val="21"/>
                <w:lang w:val="en-US" w:eastAsia="zh-CN"/>
              </w:rPr>
              <w:t>委托函、</w:t>
            </w:r>
            <w:r>
              <w:rPr>
                <w:rFonts w:hint="eastAsia" w:ascii="宋体" w:hAnsi="宋体" w:eastAsia="宋体" w:cs="宋体"/>
                <w:sz w:val="21"/>
                <w:szCs w:val="21"/>
              </w:rPr>
              <w:t>资质</w:t>
            </w:r>
            <w:r>
              <w:rPr>
                <w:rFonts w:hint="eastAsia" w:ascii="宋体" w:hAnsi="宋体" w:cs="宋体"/>
                <w:sz w:val="21"/>
                <w:szCs w:val="21"/>
                <w:lang w:val="en-US" w:eastAsia="zh-CN"/>
              </w:rPr>
              <w:t>证明</w:t>
            </w:r>
            <w:r>
              <w:rPr>
                <w:rFonts w:hint="eastAsia" w:ascii="宋体" w:hAnsi="宋体" w:eastAsia="宋体" w:cs="宋体"/>
                <w:sz w:val="21"/>
                <w:szCs w:val="21"/>
              </w:rPr>
              <w:t>及室间质评证书</w:t>
            </w:r>
            <w:r>
              <w:rPr>
                <w:rFonts w:hint="eastAsia" w:ascii="宋体" w:hAnsi="宋体" w:cs="宋体"/>
                <w:sz w:val="21"/>
                <w:szCs w:val="21"/>
                <w:lang w:eastAsia="zh-CN"/>
              </w:rPr>
              <w:t>（</w:t>
            </w:r>
            <w:r>
              <w:rPr>
                <w:rFonts w:hint="eastAsia" w:ascii="宋体" w:hAnsi="宋体" w:cs="宋体"/>
                <w:sz w:val="21"/>
                <w:szCs w:val="21"/>
                <w:lang w:val="en-US" w:eastAsia="zh-CN"/>
              </w:rPr>
              <w:t>如适用</w:t>
            </w:r>
            <w:r>
              <w:rPr>
                <w:rFonts w:hint="eastAsia" w:ascii="宋体" w:hAnsi="宋体" w:cs="宋体"/>
                <w:sz w:val="21"/>
                <w:szCs w:val="21"/>
                <w:lang w:eastAsia="zh-CN"/>
              </w:rPr>
              <w:t>）</w:t>
            </w:r>
          </w:p>
        </w:tc>
        <w:tc>
          <w:tcPr>
            <w:tcW w:w="685" w:type="dxa"/>
            <w:shd w:val="clear" w:color="auto" w:fill="FFFFFF"/>
            <w:noWrap w:val="0"/>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szCs w:val="21"/>
                <w:lang w:eastAsia="zh-CN"/>
              </w:rPr>
              <w:sym w:font="Wingdings 2" w:char="00A3"/>
            </w:r>
          </w:p>
        </w:tc>
        <w:tc>
          <w:tcPr>
            <w:tcW w:w="675" w:type="dxa"/>
            <w:shd w:val="clear" w:color="auto" w:fill="FFFFFF"/>
            <w:noWrap w:val="0"/>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szCs w:val="21"/>
                <w:lang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69" w:hRule="atLeast"/>
        </w:trPr>
        <w:tc>
          <w:tcPr>
            <w:tcW w:w="5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i w:val="0"/>
                <w:color w:val="000000"/>
                <w:kern w:val="0"/>
                <w:sz w:val="21"/>
                <w:szCs w:val="21"/>
                <w:u w:val="none"/>
                <w:lang w:val="en-US" w:eastAsia="zh-CN" w:bidi="ar"/>
              </w:rPr>
              <w:t>6</w:t>
            </w:r>
          </w:p>
        </w:tc>
        <w:tc>
          <w:tcPr>
            <w:tcW w:w="6597" w:type="dxa"/>
            <w:shd w:val="clear" w:color="auto" w:fill="FFFFFF"/>
            <w:noWrap w:val="0"/>
            <w:vAlign w:val="center"/>
          </w:tcPr>
          <w:p>
            <w:pPr>
              <w:keepNext w:val="0"/>
              <w:keepLines w:val="0"/>
              <w:pageBreakBefore w:val="0"/>
              <w:widowControl w:val="0"/>
              <w:tabs>
                <w:tab w:val="left" w:pos="8280"/>
              </w:tabs>
              <w:kinsoku/>
              <w:wordWrap/>
              <w:overflowPunct/>
              <w:topLinePunct w:val="0"/>
              <w:autoSpaceDE/>
              <w:autoSpaceDN/>
              <w:bidi w:val="0"/>
              <w:adjustRightInd/>
              <w:snapToGrid/>
              <w:spacing w:line="240" w:lineRule="auto"/>
              <w:ind w:right="-8" w:rightChars="-4"/>
              <w:jc w:val="both"/>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sz w:val="21"/>
                <w:szCs w:val="21"/>
              </w:rPr>
              <w:t>监查员委托函、简历及资质</w:t>
            </w:r>
            <w:r>
              <w:rPr>
                <w:rFonts w:hint="eastAsia" w:ascii="宋体" w:hAnsi="宋体" w:cs="宋体"/>
                <w:sz w:val="21"/>
                <w:szCs w:val="21"/>
                <w:lang w:eastAsia="zh-CN"/>
              </w:rPr>
              <w:t>（</w:t>
            </w:r>
            <w:r>
              <w:rPr>
                <w:rFonts w:hint="eastAsia" w:ascii="宋体" w:hAnsi="宋体" w:eastAsia="宋体" w:cs="宋体"/>
                <w:sz w:val="21"/>
                <w:szCs w:val="21"/>
              </w:rPr>
              <w:t>身份证复印件、</w:t>
            </w:r>
            <w:r>
              <w:rPr>
                <w:sz w:val="21"/>
                <w:szCs w:val="21"/>
              </w:rPr>
              <w:t>GCP</w:t>
            </w:r>
            <w:r>
              <w:rPr>
                <w:rFonts w:hint="eastAsia" w:ascii="宋体" w:hAnsi="宋体" w:eastAsia="宋体" w:cs="宋体"/>
                <w:sz w:val="21"/>
                <w:szCs w:val="21"/>
              </w:rPr>
              <w:t>证书、毕业证</w:t>
            </w:r>
            <w:r>
              <w:rPr>
                <w:rFonts w:hint="eastAsia" w:ascii="宋体" w:hAnsi="宋体" w:cs="宋体"/>
                <w:sz w:val="21"/>
                <w:szCs w:val="21"/>
                <w:lang w:eastAsia="zh-CN"/>
              </w:rPr>
              <w:t>、</w:t>
            </w:r>
            <w:r>
              <w:rPr>
                <w:rFonts w:hint="eastAsia" w:ascii="宋体" w:hAnsi="宋体" w:cs="宋体"/>
                <w:sz w:val="21"/>
                <w:szCs w:val="21"/>
                <w:lang w:val="en-US" w:eastAsia="zh-CN"/>
              </w:rPr>
              <w:t>学位证</w:t>
            </w:r>
            <w:r>
              <w:rPr>
                <w:rFonts w:hint="eastAsia" w:ascii="宋体" w:hAnsi="宋体" w:cs="宋体"/>
                <w:sz w:val="21"/>
                <w:szCs w:val="21"/>
                <w:lang w:eastAsia="zh-CN"/>
              </w:rPr>
              <w:t>）</w:t>
            </w:r>
          </w:p>
        </w:tc>
        <w:tc>
          <w:tcPr>
            <w:tcW w:w="685" w:type="dxa"/>
            <w:shd w:val="clear" w:color="auto" w:fill="FFFFFF"/>
            <w:noWrap w:val="0"/>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szCs w:val="21"/>
                <w:lang w:eastAsia="zh-CN"/>
              </w:rPr>
              <w:sym w:font="Wingdings 2" w:char="00A3"/>
            </w:r>
          </w:p>
        </w:tc>
        <w:tc>
          <w:tcPr>
            <w:tcW w:w="675" w:type="dxa"/>
            <w:shd w:val="clear" w:color="auto" w:fill="FFFFFF"/>
            <w:noWrap w:val="0"/>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szCs w:val="21"/>
                <w:lang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0" w:hRule="atLeast"/>
        </w:trPr>
        <w:tc>
          <w:tcPr>
            <w:tcW w:w="5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i w:val="0"/>
                <w:color w:val="000000"/>
                <w:kern w:val="0"/>
                <w:sz w:val="21"/>
                <w:szCs w:val="21"/>
                <w:u w:val="none"/>
                <w:lang w:val="en-US" w:eastAsia="zh-CN" w:bidi="ar"/>
              </w:rPr>
              <w:t>7</w:t>
            </w:r>
          </w:p>
        </w:tc>
        <w:tc>
          <w:tcPr>
            <w:tcW w:w="659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rPr>
              <w:t>申办者/CRO委托SMO的委托函及SMO的营业执照（如适用）</w:t>
            </w:r>
          </w:p>
        </w:tc>
        <w:tc>
          <w:tcPr>
            <w:tcW w:w="685" w:type="dxa"/>
            <w:shd w:val="clear" w:color="auto" w:fill="FFFFFF"/>
            <w:noWrap w:val="0"/>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szCs w:val="21"/>
                <w:lang w:eastAsia="zh-CN"/>
              </w:rPr>
              <w:sym w:font="Wingdings 2" w:char="00A3"/>
            </w:r>
          </w:p>
        </w:tc>
        <w:tc>
          <w:tcPr>
            <w:tcW w:w="675" w:type="dxa"/>
            <w:shd w:val="clear" w:color="auto" w:fill="FFFFFF"/>
            <w:noWrap w:val="0"/>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szCs w:val="21"/>
                <w:lang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69" w:hRule="exact"/>
        </w:trPr>
        <w:tc>
          <w:tcPr>
            <w:tcW w:w="5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i w:val="0"/>
                <w:color w:val="000000"/>
                <w:kern w:val="0"/>
                <w:sz w:val="21"/>
                <w:szCs w:val="21"/>
                <w:u w:val="none"/>
                <w:lang w:val="en-US" w:eastAsia="zh-CN" w:bidi="ar"/>
              </w:rPr>
              <w:t>8</w:t>
            </w:r>
          </w:p>
        </w:tc>
        <w:tc>
          <w:tcPr>
            <w:tcW w:w="6597" w:type="dxa"/>
            <w:shd w:val="clear" w:color="auto" w:fill="FFFFFF"/>
            <w:noWrap w:val="0"/>
            <w:vAlign w:val="center"/>
          </w:tcPr>
          <w:p>
            <w:pPr>
              <w:tabs>
                <w:tab w:val="left" w:pos="8280"/>
              </w:tabs>
              <w:spacing w:line="240" w:lineRule="auto"/>
              <w:ind w:right="-8" w:rightChars="-4"/>
              <w:jc w:val="both"/>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sz w:val="21"/>
                <w:szCs w:val="21"/>
              </w:rPr>
              <w:t>申办者、</w:t>
            </w:r>
            <w:r>
              <w:rPr>
                <w:sz w:val="21"/>
                <w:szCs w:val="21"/>
              </w:rPr>
              <w:t>CRO</w:t>
            </w:r>
            <w:r>
              <w:rPr>
                <w:rFonts w:hint="eastAsia" w:ascii="宋体" w:hAnsi="宋体" w:eastAsia="宋体" w:cs="宋体"/>
                <w:sz w:val="21"/>
                <w:szCs w:val="21"/>
              </w:rPr>
              <w:t>、统计单位</w:t>
            </w:r>
            <w:r>
              <w:rPr>
                <w:rFonts w:hint="eastAsia" w:ascii="宋体" w:hAnsi="宋体" w:eastAsia="宋体" w:cs="宋体"/>
                <w:sz w:val="21"/>
                <w:szCs w:val="21"/>
                <w:lang w:val="en-US" w:eastAsia="zh-CN"/>
              </w:rPr>
              <w:t>等试验</w:t>
            </w:r>
            <w:r>
              <w:rPr>
                <w:rFonts w:hint="eastAsia" w:ascii="宋体" w:hAnsi="宋体" w:eastAsia="宋体" w:cs="宋体"/>
                <w:sz w:val="21"/>
                <w:szCs w:val="21"/>
              </w:rPr>
              <w:t>参加单位信息表</w:t>
            </w:r>
          </w:p>
        </w:tc>
        <w:tc>
          <w:tcPr>
            <w:tcW w:w="685" w:type="dxa"/>
            <w:shd w:val="clear" w:color="auto" w:fill="FFFFFF"/>
            <w:noWrap w:val="0"/>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szCs w:val="21"/>
                <w:lang w:eastAsia="zh-CN"/>
              </w:rPr>
              <w:sym w:font="Wingdings 2" w:char="00A3"/>
            </w:r>
          </w:p>
        </w:tc>
        <w:tc>
          <w:tcPr>
            <w:tcW w:w="675" w:type="dxa"/>
            <w:shd w:val="clear" w:color="auto" w:fill="FFFFFF"/>
            <w:noWrap w:val="0"/>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szCs w:val="21"/>
                <w:lang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69" w:hRule="atLeast"/>
        </w:trPr>
        <w:tc>
          <w:tcPr>
            <w:tcW w:w="5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i w:val="0"/>
                <w:color w:val="000000"/>
                <w:kern w:val="0"/>
                <w:sz w:val="21"/>
                <w:szCs w:val="21"/>
                <w:u w:val="none"/>
                <w:lang w:val="en-US" w:eastAsia="zh-CN" w:bidi="ar"/>
              </w:rPr>
              <w:t>9</w:t>
            </w:r>
          </w:p>
        </w:tc>
        <w:tc>
          <w:tcPr>
            <w:tcW w:w="6597"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both"/>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sz w:val="21"/>
                <w:szCs w:val="21"/>
              </w:rPr>
              <w:t>我国人类遗传资源采集、保藏、利用、对外提供的既往审批/备案材料（申请书、受理文件、批件、备案证明等）</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如适用</w:t>
            </w:r>
            <w:r>
              <w:rPr>
                <w:rFonts w:hint="eastAsia" w:ascii="宋体" w:hAnsi="宋体" w:eastAsia="宋体" w:cs="宋体"/>
                <w:sz w:val="21"/>
                <w:szCs w:val="21"/>
                <w:lang w:eastAsia="zh-CN"/>
              </w:rPr>
              <w:t>）</w:t>
            </w:r>
          </w:p>
        </w:tc>
        <w:tc>
          <w:tcPr>
            <w:tcW w:w="685" w:type="dxa"/>
            <w:shd w:val="clear" w:color="auto" w:fill="FFFFFF"/>
            <w:noWrap w:val="0"/>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szCs w:val="21"/>
                <w:lang w:eastAsia="zh-CN"/>
              </w:rPr>
              <w:sym w:font="Wingdings 2" w:char="00A3"/>
            </w:r>
          </w:p>
        </w:tc>
        <w:tc>
          <w:tcPr>
            <w:tcW w:w="675" w:type="dxa"/>
            <w:shd w:val="clear" w:color="auto" w:fill="FFFFFF"/>
            <w:noWrap w:val="0"/>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szCs w:val="21"/>
                <w:lang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69" w:hRule="atLeast"/>
        </w:trPr>
        <w:tc>
          <w:tcPr>
            <w:tcW w:w="5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i w:val="0"/>
                <w:color w:val="000000"/>
                <w:kern w:val="0"/>
                <w:sz w:val="21"/>
                <w:szCs w:val="21"/>
                <w:u w:val="none"/>
                <w:lang w:val="en-US" w:eastAsia="zh-CN" w:bidi="ar"/>
              </w:rPr>
              <w:t>10</w:t>
            </w:r>
          </w:p>
        </w:tc>
        <w:tc>
          <w:tcPr>
            <w:tcW w:w="6597"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both"/>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sz w:val="21"/>
                <w:szCs w:val="21"/>
              </w:rPr>
              <w:t>组长单位的伦理批件和成员表</w:t>
            </w:r>
          </w:p>
        </w:tc>
        <w:tc>
          <w:tcPr>
            <w:tcW w:w="685" w:type="dxa"/>
            <w:shd w:val="clear" w:color="auto" w:fill="FFFFFF"/>
            <w:noWrap w:val="0"/>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szCs w:val="21"/>
                <w:lang w:eastAsia="zh-CN"/>
              </w:rPr>
              <w:sym w:font="Wingdings 2" w:char="00A3"/>
            </w:r>
          </w:p>
        </w:tc>
        <w:tc>
          <w:tcPr>
            <w:tcW w:w="675" w:type="dxa"/>
            <w:shd w:val="clear" w:color="auto" w:fill="FFFFFF"/>
            <w:noWrap w:val="0"/>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szCs w:val="21"/>
                <w:lang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69" w:hRule="atLeast"/>
        </w:trPr>
        <w:tc>
          <w:tcPr>
            <w:tcW w:w="5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i w:val="0"/>
                <w:color w:val="000000"/>
                <w:kern w:val="0"/>
                <w:sz w:val="21"/>
                <w:szCs w:val="21"/>
                <w:u w:val="none"/>
                <w:lang w:val="en-US" w:eastAsia="zh-CN" w:bidi="ar"/>
              </w:rPr>
              <w:t>11</w:t>
            </w:r>
          </w:p>
        </w:tc>
        <w:tc>
          <w:tcPr>
            <w:tcW w:w="6597"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both"/>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sz w:val="21"/>
                <w:szCs w:val="21"/>
              </w:rPr>
              <w:t>研究者手册（版本号，日期）</w:t>
            </w:r>
          </w:p>
        </w:tc>
        <w:tc>
          <w:tcPr>
            <w:tcW w:w="685" w:type="dxa"/>
            <w:shd w:val="clear" w:color="auto" w:fill="FFFFFF"/>
            <w:noWrap w:val="0"/>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szCs w:val="21"/>
                <w:lang w:eastAsia="zh-CN"/>
              </w:rPr>
              <w:sym w:font="Wingdings 2" w:char="00A3"/>
            </w:r>
          </w:p>
        </w:tc>
        <w:tc>
          <w:tcPr>
            <w:tcW w:w="675" w:type="dxa"/>
            <w:shd w:val="clear" w:color="auto" w:fill="FFFFFF"/>
            <w:noWrap w:val="0"/>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szCs w:val="21"/>
                <w:lang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69" w:hRule="atLeast"/>
        </w:trPr>
        <w:tc>
          <w:tcPr>
            <w:tcW w:w="5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i w:val="0"/>
                <w:color w:val="000000"/>
                <w:kern w:val="0"/>
                <w:sz w:val="21"/>
                <w:szCs w:val="21"/>
                <w:u w:val="none"/>
                <w:lang w:val="en-US" w:eastAsia="zh-CN" w:bidi="ar"/>
              </w:rPr>
              <w:t>12</w:t>
            </w:r>
          </w:p>
        </w:tc>
        <w:tc>
          <w:tcPr>
            <w:tcW w:w="6597"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both"/>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sz w:val="21"/>
                <w:szCs w:val="21"/>
              </w:rPr>
              <w:t>试验方案（版本号、日期）</w:t>
            </w:r>
          </w:p>
        </w:tc>
        <w:tc>
          <w:tcPr>
            <w:tcW w:w="685" w:type="dxa"/>
            <w:shd w:val="clear" w:color="auto" w:fill="FFFFFF"/>
            <w:noWrap w:val="0"/>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szCs w:val="21"/>
                <w:lang w:eastAsia="zh-CN"/>
              </w:rPr>
              <w:sym w:font="Wingdings 2" w:char="00A3"/>
            </w:r>
          </w:p>
        </w:tc>
        <w:tc>
          <w:tcPr>
            <w:tcW w:w="675" w:type="dxa"/>
            <w:shd w:val="clear" w:color="auto" w:fill="FFFFFF"/>
            <w:noWrap w:val="0"/>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szCs w:val="21"/>
                <w:lang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69" w:hRule="atLeast"/>
        </w:trPr>
        <w:tc>
          <w:tcPr>
            <w:tcW w:w="5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i w:val="0"/>
                <w:color w:val="000000"/>
                <w:kern w:val="0"/>
                <w:sz w:val="21"/>
                <w:szCs w:val="21"/>
                <w:u w:val="none"/>
                <w:lang w:val="en-US" w:eastAsia="zh-CN" w:bidi="ar"/>
              </w:rPr>
              <w:t>13</w:t>
            </w:r>
          </w:p>
        </w:tc>
        <w:tc>
          <w:tcPr>
            <w:tcW w:w="6597" w:type="dxa"/>
            <w:shd w:val="clear" w:color="auto" w:fill="FFFFFF"/>
            <w:noWrap w:val="0"/>
            <w:vAlign w:val="center"/>
          </w:tcPr>
          <w:p>
            <w:pPr>
              <w:keepNext w:val="0"/>
              <w:keepLines w:val="0"/>
              <w:pageBreakBefore w:val="0"/>
              <w:tabs>
                <w:tab w:val="left" w:pos="8280"/>
              </w:tabs>
              <w:kinsoku/>
              <w:wordWrap/>
              <w:overflowPunct/>
              <w:topLinePunct w:val="0"/>
              <w:autoSpaceDE/>
              <w:autoSpaceDN/>
              <w:bidi w:val="0"/>
              <w:adjustRightInd/>
              <w:snapToGrid/>
              <w:spacing w:line="280" w:lineRule="exact"/>
              <w:ind w:right="-8" w:rightChars="-4"/>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lang w:eastAsia="zh-CN"/>
              </w:rPr>
              <w:t>病例报告表（或电子病例报告表或EDC）样表</w:t>
            </w:r>
            <w:r>
              <w:rPr>
                <w:rFonts w:hint="eastAsia" w:ascii="宋体" w:hAnsi="宋体" w:eastAsia="宋体" w:cs="宋体"/>
                <w:sz w:val="21"/>
                <w:szCs w:val="21"/>
              </w:rPr>
              <w:t>（版本号，日期）</w:t>
            </w:r>
          </w:p>
        </w:tc>
        <w:tc>
          <w:tcPr>
            <w:tcW w:w="685" w:type="dxa"/>
            <w:shd w:val="clear" w:color="auto" w:fill="FFFFFF"/>
            <w:noWrap w:val="0"/>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szCs w:val="21"/>
                <w:lang w:eastAsia="zh-CN"/>
              </w:rPr>
              <w:sym w:font="Wingdings 2" w:char="00A3"/>
            </w:r>
          </w:p>
        </w:tc>
        <w:tc>
          <w:tcPr>
            <w:tcW w:w="675" w:type="dxa"/>
            <w:shd w:val="clear" w:color="auto" w:fill="FFFFFF"/>
            <w:noWrap w:val="0"/>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szCs w:val="21"/>
                <w:lang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369" w:hRule="atLeast"/>
        </w:trPr>
        <w:tc>
          <w:tcPr>
            <w:tcW w:w="5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i w:val="0"/>
                <w:color w:val="000000"/>
                <w:kern w:val="0"/>
                <w:sz w:val="21"/>
                <w:szCs w:val="21"/>
                <w:u w:val="none"/>
                <w:lang w:val="en-US" w:eastAsia="zh-CN" w:bidi="ar"/>
              </w:rPr>
              <w:t>14</w:t>
            </w:r>
          </w:p>
        </w:tc>
        <w:tc>
          <w:tcPr>
            <w:tcW w:w="6597"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both"/>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sz w:val="21"/>
                <w:szCs w:val="21"/>
              </w:rPr>
              <w:t>研究病历样表（版本号、日期）</w:t>
            </w:r>
            <w:r>
              <w:rPr>
                <w:rFonts w:hint="eastAsia" w:ascii="宋体" w:hAnsi="宋体" w:cs="宋体"/>
                <w:sz w:val="21"/>
                <w:szCs w:val="21"/>
                <w:lang w:eastAsia="zh-CN"/>
              </w:rPr>
              <w:t>（</w:t>
            </w:r>
            <w:r>
              <w:rPr>
                <w:rFonts w:hint="eastAsia" w:ascii="宋体" w:hAnsi="宋体" w:cs="宋体"/>
                <w:sz w:val="21"/>
                <w:szCs w:val="21"/>
                <w:lang w:val="en-US" w:eastAsia="zh-CN"/>
              </w:rPr>
              <w:t>如适用</w:t>
            </w:r>
            <w:r>
              <w:rPr>
                <w:rFonts w:hint="eastAsia" w:ascii="宋体" w:hAnsi="宋体" w:cs="宋体"/>
                <w:sz w:val="21"/>
                <w:szCs w:val="21"/>
                <w:lang w:eastAsia="zh-CN"/>
              </w:rPr>
              <w:t>）</w:t>
            </w:r>
          </w:p>
        </w:tc>
        <w:tc>
          <w:tcPr>
            <w:tcW w:w="685" w:type="dxa"/>
            <w:shd w:val="clear" w:color="auto" w:fill="FFFFFF"/>
            <w:noWrap w:val="0"/>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szCs w:val="21"/>
                <w:lang w:eastAsia="zh-CN"/>
              </w:rPr>
              <w:sym w:font="Wingdings 2" w:char="00A3"/>
            </w:r>
          </w:p>
        </w:tc>
        <w:tc>
          <w:tcPr>
            <w:tcW w:w="675" w:type="dxa"/>
            <w:shd w:val="clear" w:color="auto" w:fill="FFFFFF"/>
            <w:noWrap w:val="0"/>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szCs w:val="21"/>
                <w:lang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69" w:hRule="atLeast"/>
        </w:trPr>
        <w:tc>
          <w:tcPr>
            <w:tcW w:w="5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15</w:t>
            </w:r>
          </w:p>
        </w:tc>
        <w:tc>
          <w:tcPr>
            <w:tcW w:w="6597"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both"/>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sz w:val="21"/>
                <w:szCs w:val="21"/>
              </w:rPr>
              <w:t>知情同意书（版本号、日期）</w:t>
            </w:r>
          </w:p>
        </w:tc>
        <w:tc>
          <w:tcPr>
            <w:tcW w:w="685" w:type="dxa"/>
            <w:shd w:val="clear" w:color="auto" w:fill="FFFFFF"/>
            <w:noWrap w:val="0"/>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szCs w:val="21"/>
                <w:lang w:eastAsia="zh-CN"/>
              </w:rPr>
              <w:sym w:font="Wingdings 2" w:char="00A3"/>
            </w:r>
          </w:p>
        </w:tc>
        <w:tc>
          <w:tcPr>
            <w:tcW w:w="675" w:type="dxa"/>
            <w:shd w:val="clear" w:color="auto" w:fill="FFFFFF"/>
            <w:noWrap w:val="0"/>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szCs w:val="21"/>
                <w:lang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69" w:hRule="atLeast"/>
        </w:trPr>
        <w:tc>
          <w:tcPr>
            <w:tcW w:w="5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i w:val="0"/>
                <w:color w:val="000000"/>
                <w:kern w:val="0"/>
                <w:sz w:val="21"/>
                <w:szCs w:val="21"/>
                <w:u w:val="none"/>
                <w:lang w:val="en-US" w:eastAsia="zh-CN" w:bidi="ar"/>
              </w:rPr>
              <w:t>16</w:t>
            </w:r>
          </w:p>
        </w:tc>
        <w:tc>
          <w:tcPr>
            <w:tcW w:w="6597"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both"/>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sz w:val="21"/>
                <w:szCs w:val="21"/>
              </w:rPr>
              <w:t>受试者招募广告（版本号、日期）</w:t>
            </w:r>
          </w:p>
        </w:tc>
        <w:tc>
          <w:tcPr>
            <w:tcW w:w="685" w:type="dxa"/>
            <w:shd w:val="clear" w:color="auto" w:fill="FFFFFF"/>
            <w:noWrap w:val="0"/>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szCs w:val="21"/>
                <w:lang w:eastAsia="zh-CN"/>
              </w:rPr>
              <w:sym w:font="Wingdings 2" w:char="00A3"/>
            </w:r>
          </w:p>
        </w:tc>
        <w:tc>
          <w:tcPr>
            <w:tcW w:w="675" w:type="dxa"/>
            <w:shd w:val="clear" w:color="auto" w:fill="FFFFFF"/>
            <w:noWrap w:val="0"/>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szCs w:val="21"/>
                <w:lang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69" w:hRule="atLeast"/>
        </w:trPr>
        <w:tc>
          <w:tcPr>
            <w:tcW w:w="5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i w:val="0"/>
                <w:color w:val="000000"/>
                <w:kern w:val="0"/>
                <w:sz w:val="21"/>
                <w:szCs w:val="21"/>
                <w:u w:val="none"/>
                <w:lang w:val="en-US" w:eastAsia="zh-CN" w:bidi="ar"/>
              </w:rPr>
              <w:t>17</w:t>
            </w:r>
          </w:p>
        </w:tc>
        <w:tc>
          <w:tcPr>
            <w:tcW w:w="6597"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both"/>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sz w:val="21"/>
                <w:szCs w:val="21"/>
              </w:rPr>
              <w:t>其他受试者相关材料</w:t>
            </w:r>
            <w:r>
              <w:rPr>
                <w:rFonts w:hint="eastAsia" w:ascii="宋体" w:hAnsi="宋体" w:cs="宋体"/>
                <w:sz w:val="21"/>
                <w:szCs w:val="21"/>
                <w:lang w:eastAsia="zh-CN"/>
              </w:rPr>
              <w:t>（</w:t>
            </w:r>
            <w:r>
              <w:rPr>
                <w:rFonts w:hint="eastAsia" w:ascii="宋体" w:hAnsi="宋体" w:cs="宋体"/>
                <w:sz w:val="21"/>
                <w:szCs w:val="21"/>
                <w:lang w:val="en-US" w:eastAsia="zh-CN"/>
              </w:rPr>
              <w:t>受试者日记卡、受试者评分表等</w:t>
            </w:r>
            <w:r>
              <w:rPr>
                <w:rFonts w:hint="eastAsia" w:ascii="宋体" w:hAnsi="宋体" w:cs="宋体"/>
                <w:sz w:val="21"/>
                <w:szCs w:val="21"/>
                <w:lang w:eastAsia="zh-CN"/>
              </w:rPr>
              <w:t>）</w:t>
            </w:r>
          </w:p>
        </w:tc>
        <w:tc>
          <w:tcPr>
            <w:tcW w:w="685" w:type="dxa"/>
            <w:shd w:val="clear" w:color="auto" w:fill="FFFFFF"/>
            <w:noWrap w:val="0"/>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szCs w:val="21"/>
                <w:lang w:eastAsia="zh-CN"/>
              </w:rPr>
              <w:sym w:font="Wingdings 2" w:char="00A3"/>
            </w:r>
          </w:p>
        </w:tc>
        <w:tc>
          <w:tcPr>
            <w:tcW w:w="675" w:type="dxa"/>
            <w:shd w:val="clear" w:color="auto" w:fill="FFFFFF"/>
            <w:noWrap w:val="0"/>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szCs w:val="21"/>
                <w:lang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69" w:hRule="atLeast"/>
        </w:trPr>
        <w:tc>
          <w:tcPr>
            <w:tcW w:w="5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i w:val="0"/>
                <w:color w:val="000000"/>
                <w:kern w:val="0"/>
                <w:sz w:val="21"/>
                <w:szCs w:val="21"/>
                <w:u w:val="none"/>
                <w:lang w:val="en-US" w:eastAsia="zh-CN" w:bidi="ar"/>
              </w:rPr>
              <w:t>18</w:t>
            </w:r>
          </w:p>
        </w:tc>
        <w:tc>
          <w:tcPr>
            <w:tcW w:w="6597" w:type="dxa"/>
            <w:shd w:val="clear" w:color="auto" w:fill="FFFFFF"/>
            <w:noWrap w:val="0"/>
            <w:vAlign w:val="center"/>
          </w:tcPr>
          <w:p>
            <w:pPr>
              <w:keepNext w:val="0"/>
              <w:keepLines w:val="0"/>
              <w:pageBreakBefore w:val="0"/>
              <w:tabs>
                <w:tab w:val="left" w:pos="8280"/>
              </w:tabs>
              <w:kinsoku/>
              <w:wordWrap/>
              <w:overflowPunct/>
              <w:topLinePunct w:val="0"/>
              <w:autoSpaceDE/>
              <w:autoSpaceDN/>
              <w:bidi w:val="0"/>
              <w:adjustRightInd/>
              <w:snapToGrid/>
              <w:spacing w:line="280" w:lineRule="exact"/>
              <w:ind w:right="-8" w:rightChars="-4"/>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rPr>
              <w:t>试验用医疗器械自检合格报告和具有资质的检验机构出具的1年内的产品注册检验合格报告</w:t>
            </w:r>
          </w:p>
        </w:tc>
        <w:tc>
          <w:tcPr>
            <w:tcW w:w="685" w:type="dxa"/>
            <w:shd w:val="clear" w:color="auto" w:fill="FFFFFF"/>
            <w:noWrap w:val="0"/>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szCs w:val="21"/>
                <w:lang w:eastAsia="zh-CN"/>
              </w:rPr>
              <w:sym w:font="Wingdings 2" w:char="00A3"/>
            </w:r>
          </w:p>
        </w:tc>
        <w:tc>
          <w:tcPr>
            <w:tcW w:w="675" w:type="dxa"/>
            <w:shd w:val="clear" w:color="auto" w:fill="FFFFFF"/>
            <w:noWrap w:val="0"/>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szCs w:val="21"/>
                <w:lang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69" w:hRule="atLeast"/>
        </w:trPr>
        <w:tc>
          <w:tcPr>
            <w:tcW w:w="5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i w:val="0"/>
                <w:color w:val="000000"/>
                <w:kern w:val="0"/>
                <w:sz w:val="21"/>
                <w:szCs w:val="21"/>
                <w:u w:val="none"/>
                <w:lang w:val="en-US" w:eastAsia="zh-CN" w:bidi="ar"/>
              </w:rPr>
              <w:t>19</w:t>
            </w:r>
          </w:p>
        </w:tc>
        <w:tc>
          <w:tcPr>
            <w:tcW w:w="6597"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both"/>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rPr>
              <w:t>试验用医疗器械的研制符合适用的医疗器械质量管理体系相关要求的声明</w:t>
            </w:r>
          </w:p>
        </w:tc>
        <w:tc>
          <w:tcPr>
            <w:tcW w:w="685" w:type="dxa"/>
            <w:shd w:val="clear" w:color="auto" w:fill="FFFFFF"/>
            <w:noWrap w:val="0"/>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szCs w:val="21"/>
                <w:lang w:eastAsia="zh-CN"/>
              </w:rPr>
              <w:sym w:font="Wingdings 2" w:char="00A3"/>
            </w:r>
          </w:p>
        </w:tc>
        <w:tc>
          <w:tcPr>
            <w:tcW w:w="675" w:type="dxa"/>
            <w:shd w:val="clear" w:color="auto" w:fill="FFFFFF"/>
            <w:noWrap w:val="0"/>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szCs w:val="21"/>
                <w:lang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69" w:hRule="atLeast"/>
        </w:trPr>
        <w:tc>
          <w:tcPr>
            <w:tcW w:w="5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i w:val="0"/>
                <w:color w:val="000000"/>
                <w:kern w:val="0"/>
                <w:sz w:val="21"/>
                <w:szCs w:val="21"/>
                <w:u w:val="none"/>
                <w:lang w:val="en-US" w:eastAsia="zh-CN" w:bidi="ar"/>
              </w:rPr>
              <w:t>20</w:t>
            </w:r>
          </w:p>
        </w:tc>
        <w:tc>
          <w:tcPr>
            <w:tcW w:w="6597"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both"/>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lang w:eastAsia="zh-CN"/>
              </w:rPr>
              <w:t>产品的动物试验报告</w:t>
            </w:r>
          </w:p>
        </w:tc>
        <w:tc>
          <w:tcPr>
            <w:tcW w:w="685" w:type="dxa"/>
            <w:shd w:val="clear" w:color="auto" w:fill="FFFFFF"/>
            <w:noWrap w:val="0"/>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szCs w:val="21"/>
                <w:lang w:eastAsia="zh-CN"/>
              </w:rPr>
              <w:sym w:font="Wingdings 2" w:char="00A3"/>
            </w:r>
          </w:p>
        </w:tc>
        <w:tc>
          <w:tcPr>
            <w:tcW w:w="675" w:type="dxa"/>
            <w:shd w:val="clear" w:color="auto" w:fill="FFFFFF"/>
            <w:noWrap w:val="0"/>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szCs w:val="21"/>
                <w:lang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69" w:hRule="atLeast"/>
        </w:trPr>
        <w:tc>
          <w:tcPr>
            <w:tcW w:w="5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sz w:val="21"/>
                <w:szCs w:val="21"/>
                <w:lang w:val="en-US" w:eastAsia="zh-CN"/>
              </w:rPr>
              <w:t>21</w:t>
            </w:r>
          </w:p>
        </w:tc>
        <w:tc>
          <w:tcPr>
            <w:tcW w:w="6597"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both"/>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rPr>
              <w:t>临床试验保险证明</w:t>
            </w:r>
          </w:p>
        </w:tc>
        <w:tc>
          <w:tcPr>
            <w:tcW w:w="685" w:type="dxa"/>
            <w:shd w:val="clear" w:color="auto" w:fill="FFFFFF"/>
            <w:noWrap w:val="0"/>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szCs w:val="21"/>
                <w:lang w:eastAsia="zh-CN"/>
              </w:rPr>
              <w:sym w:font="Wingdings 2" w:char="00A3"/>
            </w:r>
          </w:p>
        </w:tc>
        <w:tc>
          <w:tcPr>
            <w:tcW w:w="675" w:type="dxa"/>
            <w:shd w:val="clear" w:color="auto" w:fill="FFFFFF"/>
            <w:noWrap w:val="0"/>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szCs w:val="21"/>
                <w:lang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i w:val="0"/>
                <w:color w:val="000000"/>
                <w:kern w:val="0"/>
                <w:sz w:val="21"/>
                <w:szCs w:val="21"/>
                <w:u w:val="none"/>
                <w:lang w:val="en-US" w:eastAsia="zh-CN" w:bidi="ar"/>
              </w:rPr>
              <w:t>22</w:t>
            </w:r>
          </w:p>
        </w:tc>
        <w:tc>
          <w:tcPr>
            <w:tcW w:w="6597"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both"/>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lang w:eastAsia="zh-CN"/>
              </w:rPr>
              <w:t>盲法试验的揭盲程序（如适用）</w:t>
            </w:r>
          </w:p>
        </w:tc>
        <w:tc>
          <w:tcPr>
            <w:tcW w:w="685" w:type="dxa"/>
            <w:shd w:val="clear" w:color="auto" w:fill="FFFFFF"/>
            <w:noWrap w:val="0"/>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szCs w:val="21"/>
                <w:lang w:eastAsia="zh-CN"/>
              </w:rPr>
              <w:sym w:font="Wingdings 2" w:char="00A3"/>
            </w:r>
          </w:p>
        </w:tc>
        <w:tc>
          <w:tcPr>
            <w:tcW w:w="675" w:type="dxa"/>
            <w:shd w:val="clear" w:color="auto" w:fill="FFFFFF"/>
            <w:noWrap w:val="0"/>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szCs w:val="21"/>
                <w:lang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23</w:t>
            </w:r>
          </w:p>
        </w:tc>
        <w:tc>
          <w:tcPr>
            <w:tcW w:w="6597"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both"/>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lang w:val="en-US" w:eastAsia="zh-CN"/>
              </w:rPr>
              <w:t>本中心拟参加本试验的研究者名单</w:t>
            </w:r>
          </w:p>
        </w:tc>
        <w:tc>
          <w:tcPr>
            <w:tcW w:w="685" w:type="dxa"/>
            <w:shd w:val="clear" w:color="auto" w:fill="FFFFFF"/>
            <w:noWrap w:val="0"/>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szCs w:val="21"/>
                <w:lang w:eastAsia="zh-CN"/>
              </w:rPr>
              <w:sym w:font="Wingdings 2" w:char="00A3"/>
            </w:r>
          </w:p>
        </w:tc>
        <w:tc>
          <w:tcPr>
            <w:tcW w:w="675" w:type="dxa"/>
            <w:shd w:val="clear" w:color="auto" w:fill="FFFFFF"/>
            <w:noWrap w:val="0"/>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szCs w:val="21"/>
                <w:lang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2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b/>
                <w:bCs/>
                <w:i w:val="0"/>
                <w:color w:val="000000"/>
                <w:kern w:val="0"/>
                <w:sz w:val="21"/>
                <w:szCs w:val="21"/>
                <w:u w:val="none"/>
                <w:lang w:val="en-US" w:eastAsia="zh-CN" w:bidi="ar"/>
              </w:rPr>
            </w:pPr>
            <w:r>
              <w:rPr>
                <w:rFonts w:hint="eastAsia" w:ascii="宋体" w:hAnsi="宋体" w:cs="宋体"/>
                <w:b/>
                <w:bCs/>
                <w:i w:val="0"/>
                <w:color w:val="000000"/>
                <w:kern w:val="0"/>
                <w:sz w:val="21"/>
                <w:szCs w:val="21"/>
                <w:u w:val="none"/>
                <w:lang w:val="en-US" w:eastAsia="zh-CN" w:bidi="ar"/>
              </w:rPr>
              <w:t>24</w:t>
            </w:r>
          </w:p>
        </w:tc>
        <w:tc>
          <w:tcPr>
            <w:tcW w:w="6597"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both"/>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lang w:val="en-US" w:eastAsia="zh-CN"/>
              </w:rPr>
              <w:t>本中心拟参加本试验的研究者资质</w:t>
            </w:r>
          </w:p>
        </w:tc>
        <w:tc>
          <w:tcPr>
            <w:tcW w:w="685" w:type="dxa"/>
            <w:shd w:val="clear" w:color="auto" w:fill="FFFFFF"/>
            <w:noWrap w:val="0"/>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szCs w:val="21"/>
                <w:lang w:eastAsia="zh-CN"/>
              </w:rPr>
              <w:sym w:font="Wingdings 2" w:char="00A3"/>
            </w:r>
          </w:p>
        </w:tc>
        <w:tc>
          <w:tcPr>
            <w:tcW w:w="675" w:type="dxa"/>
            <w:shd w:val="clear" w:color="auto" w:fill="FFFFFF"/>
            <w:noWrap w:val="0"/>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szCs w:val="21"/>
                <w:lang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69" w:hRule="atLeast"/>
        </w:trPr>
        <w:tc>
          <w:tcPr>
            <w:tcW w:w="524" w:type="dxa"/>
            <w:shd w:val="clear" w:color="auto" w:fill="FFFFFF"/>
            <w:noWrap w:val="0"/>
            <w:vAlign w:val="center"/>
          </w:tcPr>
          <w:p>
            <w:pPr>
              <w:keepNext w:val="0"/>
              <w:keepLines w:val="0"/>
              <w:widowControl/>
              <w:suppressLineNumbers w:val="0"/>
              <w:jc w:val="center"/>
              <w:textAlignment w:val="center"/>
              <w:rPr>
                <w:rFonts w:hint="eastAsia" w:ascii="宋体" w:hAnsi="宋体" w:cs="宋体"/>
                <w:b/>
                <w:bCs/>
                <w:i w:val="0"/>
                <w:color w:val="000000"/>
                <w:kern w:val="0"/>
                <w:sz w:val="21"/>
                <w:szCs w:val="21"/>
                <w:u w:val="none"/>
                <w:lang w:val="en-US" w:eastAsia="zh-CN" w:bidi="ar"/>
              </w:rPr>
            </w:pPr>
            <w:r>
              <w:rPr>
                <w:rFonts w:hint="eastAsia" w:ascii="宋体" w:hAnsi="宋体" w:cs="宋体"/>
                <w:b/>
                <w:bCs/>
                <w:i w:val="0"/>
                <w:color w:val="000000"/>
                <w:kern w:val="0"/>
                <w:sz w:val="21"/>
                <w:szCs w:val="21"/>
                <w:u w:val="none"/>
                <w:lang w:val="en-US" w:eastAsia="zh-CN" w:bidi="ar"/>
              </w:rPr>
              <w:t>25</w:t>
            </w:r>
          </w:p>
        </w:tc>
        <w:tc>
          <w:tcPr>
            <w:tcW w:w="6597"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both"/>
              <w:rPr>
                <w:rFonts w:hint="eastAsia" w:ascii="宋体" w:hAnsi="宋体" w:eastAsia="宋体" w:cs="宋体"/>
                <w:sz w:val="21"/>
                <w:szCs w:val="21"/>
              </w:rPr>
            </w:pPr>
            <w:r>
              <w:rPr>
                <w:rFonts w:hint="eastAsia" w:ascii="宋体" w:hAnsi="宋体" w:eastAsia="宋体" w:cs="宋体"/>
                <w:b w:val="0"/>
                <w:bCs w:val="0"/>
                <w:color w:val="auto"/>
                <w:sz w:val="21"/>
                <w:szCs w:val="21"/>
                <w:lang w:val="en-US" w:eastAsia="zh-CN"/>
              </w:rPr>
              <w:t>研究者利益冲突声明</w:t>
            </w:r>
          </w:p>
        </w:tc>
        <w:tc>
          <w:tcPr>
            <w:tcW w:w="685" w:type="dxa"/>
            <w:shd w:val="clear" w:color="auto" w:fill="FFFFFF"/>
            <w:noWrap w:val="0"/>
            <w:vAlign w:val="center"/>
          </w:tcPr>
          <w:p>
            <w:pPr>
              <w:jc w:val="center"/>
              <w:rPr>
                <w:rFonts w:hint="eastAsia" w:ascii="宋体" w:hAnsi="宋体"/>
                <w:szCs w:val="21"/>
                <w:lang w:eastAsia="zh-CN"/>
              </w:rPr>
            </w:pPr>
            <w:r>
              <w:rPr>
                <w:rFonts w:hint="eastAsia" w:ascii="宋体" w:hAnsi="宋体"/>
                <w:szCs w:val="21"/>
                <w:lang w:eastAsia="zh-CN"/>
              </w:rPr>
              <w:sym w:font="Wingdings 2" w:char="00A3"/>
            </w:r>
          </w:p>
        </w:tc>
        <w:tc>
          <w:tcPr>
            <w:tcW w:w="675" w:type="dxa"/>
            <w:shd w:val="clear" w:color="auto" w:fill="FFFFFF"/>
            <w:noWrap w:val="0"/>
            <w:vAlign w:val="center"/>
          </w:tcPr>
          <w:p>
            <w:pPr>
              <w:jc w:val="center"/>
              <w:rPr>
                <w:rFonts w:hint="eastAsia" w:ascii="宋体" w:hAnsi="宋体"/>
                <w:szCs w:val="21"/>
                <w:lang w:eastAsia="zh-CN"/>
              </w:rPr>
            </w:pPr>
            <w:r>
              <w:rPr>
                <w:rFonts w:hint="eastAsia" w:ascii="宋体" w:hAnsi="宋体"/>
                <w:szCs w:val="21"/>
                <w:lang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69" w:hRule="atLeast"/>
        </w:trPr>
        <w:tc>
          <w:tcPr>
            <w:tcW w:w="524" w:type="dxa"/>
            <w:shd w:val="clear" w:color="auto" w:fill="FFFFFF"/>
            <w:noWrap w:val="0"/>
            <w:vAlign w:val="center"/>
          </w:tcPr>
          <w:p>
            <w:pPr>
              <w:keepNext w:val="0"/>
              <w:keepLines w:val="0"/>
              <w:widowControl/>
              <w:suppressLineNumbers w:val="0"/>
              <w:jc w:val="center"/>
              <w:textAlignment w:val="center"/>
              <w:rPr>
                <w:rFonts w:hint="eastAsia" w:ascii="宋体" w:hAnsi="宋体" w:cs="宋体"/>
                <w:b/>
                <w:bCs/>
                <w:i w:val="0"/>
                <w:color w:val="000000"/>
                <w:kern w:val="0"/>
                <w:sz w:val="21"/>
                <w:szCs w:val="21"/>
                <w:u w:val="none"/>
                <w:lang w:val="en-US" w:eastAsia="zh-CN" w:bidi="ar"/>
              </w:rPr>
            </w:pPr>
            <w:r>
              <w:rPr>
                <w:rFonts w:hint="eastAsia" w:ascii="宋体" w:hAnsi="宋体" w:cs="宋体"/>
                <w:b/>
                <w:bCs/>
                <w:i w:val="0"/>
                <w:color w:val="000000"/>
                <w:kern w:val="0"/>
                <w:sz w:val="21"/>
                <w:szCs w:val="21"/>
                <w:u w:val="none"/>
                <w:lang w:val="en-US" w:eastAsia="zh-CN" w:bidi="ar"/>
              </w:rPr>
              <w:t>26</w:t>
            </w:r>
          </w:p>
        </w:tc>
        <w:tc>
          <w:tcPr>
            <w:tcW w:w="6597" w:type="dxa"/>
            <w:shd w:val="clear" w:color="auto" w:fill="FFFFFF"/>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both"/>
              <w:rPr>
                <w:rFonts w:hint="default" w:ascii="宋体" w:hAnsi="宋体" w:eastAsia="宋体" w:cs="宋体"/>
                <w:sz w:val="21"/>
                <w:szCs w:val="21"/>
                <w:lang w:val="en-US" w:eastAsia="zh-CN"/>
              </w:rPr>
            </w:pPr>
            <w:r>
              <w:rPr>
                <w:rFonts w:hint="eastAsia" w:ascii="宋体" w:hAnsi="宋体" w:eastAsia="宋体" w:cs="宋体"/>
                <w:b w:val="0"/>
                <w:bCs w:val="0"/>
                <w:color w:val="auto"/>
                <w:sz w:val="21"/>
                <w:szCs w:val="21"/>
                <w:lang w:val="en-US" w:eastAsia="zh-CN"/>
              </w:rPr>
              <w:t>申办者保证所提供资料真实性的声明</w:t>
            </w:r>
          </w:p>
        </w:tc>
        <w:tc>
          <w:tcPr>
            <w:tcW w:w="685" w:type="dxa"/>
            <w:shd w:val="clear" w:color="auto" w:fill="FFFFFF"/>
            <w:noWrap w:val="0"/>
            <w:vAlign w:val="center"/>
          </w:tcPr>
          <w:p>
            <w:pPr>
              <w:jc w:val="center"/>
              <w:rPr>
                <w:rFonts w:hint="eastAsia" w:ascii="宋体" w:hAnsi="宋体"/>
                <w:szCs w:val="21"/>
                <w:lang w:eastAsia="zh-CN"/>
              </w:rPr>
            </w:pPr>
            <w:r>
              <w:rPr>
                <w:rFonts w:hint="eastAsia" w:ascii="宋体" w:hAnsi="宋体"/>
                <w:szCs w:val="21"/>
                <w:lang w:eastAsia="zh-CN"/>
              </w:rPr>
              <w:sym w:font="Wingdings 2" w:char="00A3"/>
            </w:r>
          </w:p>
        </w:tc>
        <w:tc>
          <w:tcPr>
            <w:tcW w:w="675" w:type="dxa"/>
            <w:shd w:val="clear" w:color="auto" w:fill="FFFFFF"/>
            <w:noWrap w:val="0"/>
            <w:vAlign w:val="center"/>
          </w:tcPr>
          <w:p>
            <w:pPr>
              <w:jc w:val="center"/>
              <w:rPr>
                <w:rFonts w:hint="eastAsia" w:ascii="宋体" w:hAnsi="宋体"/>
                <w:szCs w:val="21"/>
                <w:lang w:eastAsia="zh-CN"/>
              </w:rPr>
            </w:pPr>
            <w:r>
              <w:rPr>
                <w:rFonts w:hint="eastAsia" w:ascii="宋体" w:hAnsi="宋体"/>
                <w:szCs w:val="21"/>
                <w:lang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24" w:type="dxa"/>
            <w:shd w:val="clear" w:color="auto" w:fill="FFFFFF"/>
            <w:noWrap w:val="0"/>
            <w:vAlign w:val="center"/>
          </w:tcPr>
          <w:p>
            <w:pPr>
              <w:keepNext w:val="0"/>
              <w:keepLines w:val="0"/>
              <w:widowControl/>
              <w:suppressLineNumbers w:val="0"/>
              <w:jc w:val="center"/>
              <w:textAlignment w:val="center"/>
              <w:rPr>
                <w:rFonts w:hint="eastAsia" w:ascii="宋体" w:hAnsi="宋体" w:cs="宋体"/>
                <w:b/>
                <w:bCs/>
                <w:i w:val="0"/>
                <w:color w:val="000000"/>
                <w:kern w:val="0"/>
                <w:sz w:val="21"/>
                <w:szCs w:val="21"/>
                <w:u w:val="none"/>
                <w:lang w:val="en-US" w:eastAsia="zh-CN" w:bidi="ar"/>
              </w:rPr>
            </w:pPr>
            <w:r>
              <w:rPr>
                <w:rFonts w:hint="eastAsia" w:ascii="宋体" w:hAnsi="宋体" w:cs="宋体"/>
                <w:b/>
                <w:bCs/>
                <w:i w:val="0"/>
                <w:color w:val="000000"/>
                <w:kern w:val="0"/>
                <w:sz w:val="21"/>
                <w:szCs w:val="21"/>
                <w:u w:val="none"/>
                <w:lang w:val="en-US" w:eastAsia="zh-CN" w:bidi="ar"/>
              </w:rPr>
              <w:t>27</w:t>
            </w:r>
          </w:p>
        </w:tc>
        <w:tc>
          <w:tcPr>
            <w:tcW w:w="6597" w:type="dxa"/>
            <w:shd w:val="clear" w:color="auto" w:fill="FFFFFF"/>
            <w:noWrap w:val="0"/>
            <w:vAlign w:val="center"/>
          </w:tcPr>
          <w:p>
            <w:pPr>
              <w:tabs>
                <w:tab w:val="left" w:pos="8280"/>
              </w:tabs>
              <w:spacing w:line="240" w:lineRule="auto"/>
              <w:ind w:right="-8" w:rightChars="-4"/>
              <w:jc w:val="both"/>
              <w:rPr>
                <w:rFonts w:hint="eastAsia" w:ascii="宋体" w:hAnsi="宋体" w:eastAsia="宋体" w:cs="宋体"/>
                <w:kern w:val="0"/>
                <w:sz w:val="21"/>
                <w:szCs w:val="21"/>
                <w:lang w:val="en-US" w:eastAsia="zh-CN" w:bidi="ar"/>
              </w:rPr>
            </w:pPr>
            <w:r>
              <w:rPr>
                <w:rFonts w:hint="eastAsia" w:ascii="宋体" w:hAnsi="宋体" w:eastAsia="宋体" w:cs="宋体"/>
                <w:sz w:val="21"/>
                <w:szCs w:val="21"/>
                <w:lang w:val="en-US" w:eastAsia="zh-CN"/>
              </w:rPr>
              <w:t>医疗器械</w:t>
            </w:r>
            <w:r>
              <w:rPr>
                <w:rFonts w:hint="eastAsia" w:ascii="宋体" w:hAnsi="宋体" w:eastAsia="宋体" w:cs="宋体"/>
                <w:sz w:val="21"/>
                <w:szCs w:val="21"/>
              </w:rPr>
              <w:t>临床试验</w:t>
            </w:r>
            <w:r>
              <w:rPr>
                <w:rFonts w:hint="eastAsia" w:ascii="宋体" w:hAnsi="宋体" w:cs="宋体"/>
                <w:sz w:val="21"/>
                <w:szCs w:val="21"/>
                <w:lang w:val="en-US" w:eastAsia="zh-CN"/>
              </w:rPr>
              <w:t>立项申请审批表</w:t>
            </w:r>
          </w:p>
        </w:tc>
        <w:tc>
          <w:tcPr>
            <w:tcW w:w="685" w:type="dxa"/>
            <w:shd w:val="clear" w:color="auto" w:fill="FFFFFF"/>
            <w:noWrap w:val="0"/>
            <w:vAlign w:val="center"/>
          </w:tcPr>
          <w:p>
            <w:pPr>
              <w:jc w:val="center"/>
              <w:rPr>
                <w:rFonts w:hint="eastAsia" w:ascii="宋体" w:hAnsi="宋体"/>
                <w:szCs w:val="21"/>
                <w:lang w:eastAsia="zh-CN"/>
              </w:rPr>
            </w:pPr>
            <w:r>
              <w:rPr>
                <w:rFonts w:hint="eastAsia" w:ascii="宋体" w:hAnsi="宋体"/>
                <w:szCs w:val="21"/>
                <w:lang w:eastAsia="zh-CN"/>
              </w:rPr>
              <w:sym w:font="Wingdings 2" w:char="00A3"/>
            </w:r>
          </w:p>
        </w:tc>
        <w:tc>
          <w:tcPr>
            <w:tcW w:w="675" w:type="dxa"/>
            <w:shd w:val="clear" w:color="auto" w:fill="FFFFFF"/>
            <w:noWrap w:val="0"/>
            <w:vAlign w:val="center"/>
          </w:tcPr>
          <w:p>
            <w:pPr>
              <w:jc w:val="center"/>
              <w:rPr>
                <w:rFonts w:hint="eastAsia" w:ascii="宋体" w:hAnsi="宋体"/>
                <w:szCs w:val="21"/>
                <w:lang w:eastAsia="zh-CN"/>
              </w:rPr>
            </w:pPr>
            <w:r>
              <w:rPr>
                <w:rFonts w:hint="eastAsia" w:ascii="宋体" w:hAnsi="宋体"/>
                <w:szCs w:val="21"/>
                <w:lang w:eastAsia="zh-CN"/>
              </w:rPr>
              <w:sym w:font="Wingdings 2" w:char="00A3"/>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roman"/>
    <w:pitch w:val="default"/>
    <w:sig w:usb0="80000287" w:usb1="2ACF3C50" w:usb2="00000016" w:usb3="00000000" w:csb0="0004001F" w:csb1="00000000"/>
  </w:font>
  <w:font w:name="Wingdings 2">
    <w:panose1 w:val="05020102010507070707"/>
    <w:charset w:val="02"/>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CED02D"/>
    <w:multiLevelType w:val="singleLevel"/>
    <w:tmpl w:val="68CED02D"/>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9E13F4"/>
    <w:rsid w:val="01443C8F"/>
    <w:rsid w:val="699E1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mbria" w:hAnsi="Cambria"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line="360" w:lineRule="auto"/>
      <w:jc w:val="center"/>
      <w:outlineLvl w:val="1"/>
    </w:pPr>
    <w:rPr>
      <w:rFonts w:ascii="Arial" w:hAnsi="Arial" w:eastAsia="宋体"/>
      <w:b/>
      <w:sz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3"/>
    <w:basedOn w:val="1"/>
    <w:qFormat/>
    <w:uiPriority w:val="0"/>
    <w:pPr>
      <w:spacing w:after="120"/>
    </w:pPr>
    <w:rPr>
      <w:sz w:val="16"/>
      <w:szCs w:val="16"/>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2021-11-03T08:45:00Z</dcterms:created>
  <dc:creator>张甜甜</dc:creator>
  <cp:lastModifiedBy>张甜甜</cp:lastModifiedBy>
  <dcterms:modified xsi:type="dcterms:W3CDTF">2021-11-03T08:46:41Z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B802889A90154A098E452421CFBB9C85</vt:lpwstr>
  </property>
</Properties>
</file>