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0" w:name="_Toc14292"/>
      <w:bookmarkStart w:id="1" w:name="_Toc36283187"/>
      <w:bookmarkStart w:id="2" w:name="_Toc16033_WPSOffice_Level2"/>
      <w:bookmarkStart w:id="3" w:name="_Toc5647"/>
      <w:bookmarkStart w:id="13" w:name="_GoBack"/>
      <w:bookmarkEnd w:id="13"/>
      <w:r>
        <w:rPr>
          <w:rFonts w:ascii="Times New Roman" w:hAnsi="Times New Roman" w:eastAsia="黑体" w:cs="Times New Roman"/>
          <w:bCs/>
          <w:sz w:val="28"/>
          <w:szCs w:val="28"/>
        </w:rPr>
        <w:t>研究进展报告</w:t>
      </w:r>
      <w:bookmarkEnd w:id="0"/>
      <w:bookmarkEnd w:id="1"/>
      <w:bookmarkEnd w:id="2"/>
      <w:bookmarkEnd w:id="3"/>
    </w:p>
    <w:tbl>
      <w:tblPr>
        <w:tblStyle w:val="5"/>
        <w:tblpPr w:leftFromText="180" w:rightFromText="180" w:vertAnchor="text" w:horzAnchor="page" w:tblpX="1748" w:tblpY="2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25"/>
        <w:gridCol w:w="2235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名称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项目来源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专业科室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主要研究者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方案版本号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方案版本日期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知情同意书版本号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同</w:t>
            </w:r>
            <w:r>
              <w:rPr>
                <w:rFonts w:hint="default" w:ascii="Times New Roman" w:hAnsi="Times New Roman" w:cs="Times New Roman"/>
                <w:szCs w:val="21"/>
              </w:rPr>
              <w:t>意书版本日期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伦理审查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szCs w:val="21"/>
              </w:rPr>
              <w:t>有效期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szCs w:val="21"/>
        </w:rPr>
      </w:pPr>
      <w:bookmarkStart w:id="4" w:name="_Toc25081_WPSOffice_Level2"/>
      <w:bookmarkStart w:id="5" w:name="_Toc27471_WPSOffice_Level2"/>
      <w:bookmarkStart w:id="6" w:name="_Toc3223_WPSOffice_Level2"/>
      <w:r>
        <w:rPr>
          <w:rFonts w:ascii="Times New Roman" w:hAnsi="Times New Roman" w:cs="Times New Roman"/>
          <w:b/>
          <w:szCs w:val="21"/>
        </w:rPr>
        <w:t>一、</w:t>
      </w:r>
      <w:bookmarkEnd w:id="4"/>
      <w:bookmarkEnd w:id="5"/>
      <w:bookmarkEnd w:id="6"/>
      <w:r>
        <w:rPr>
          <w:rFonts w:hint="eastAsia" w:ascii="Times New Roman" w:hAnsi="Times New Roman" w:cs="Times New Roman"/>
          <w:b/>
          <w:szCs w:val="21"/>
          <w:lang w:val="en-US" w:eastAsia="zh-CN"/>
        </w:rPr>
        <w:t>一般信息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  <w:highlight w:val="none"/>
        </w:rPr>
      </w:pP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本中心</w:t>
      </w:r>
      <w:r>
        <w:rPr>
          <w:rFonts w:ascii="Times New Roman" w:hAnsi="Times New Roman" w:cs="Times New Roman"/>
          <w:szCs w:val="21"/>
          <w:highlight w:val="none"/>
        </w:rPr>
        <w:t>研究总例数: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累计</w:t>
      </w:r>
      <w:r>
        <w:rPr>
          <w:rFonts w:ascii="Times New Roman" w:hAnsi="Times New Roman" w:cs="Times New Roman"/>
          <w:szCs w:val="21"/>
        </w:rPr>
        <w:t>入组例数: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在研的研究参与者例数：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累计</w:t>
      </w:r>
      <w:r>
        <w:rPr>
          <w:rFonts w:ascii="Times New Roman" w:hAnsi="Times New Roman" w:cs="Times New Roman"/>
          <w:szCs w:val="21"/>
        </w:rPr>
        <w:t>提前退出例数: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退出的原因：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szCs w:val="21"/>
        </w:rPr>
      </w:pPr>
      <w:bookmarkStart w:id="7" w:name="_Toc27997_WPSOffice_Level2"/>
      <w:bookmarkStart w:id="8" w:name="_Toc2450_WPSOffice_Level2"/>
      <w:bookmarkStart w:id="9" w:name="_Toc28288_WPSOffice_Level2"/>
      <w:r>
        <w:rPr>
          <w:rFonts w:ascii="Times New Roman" w:hAnsi="Times New Roman" w:cs="Times New Roman"/>
          <w:b/>
          <w:szCs w:val="21"/>
        </w:rPr>
        <w:t>二、研究进展情况</w:t>
      </w:r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研究阶段: 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研究尚未启动， 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正在招募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(尚未入组)，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正在实施研究，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70" w:firstLineChars="7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  <w:lang w:eastAsia="zh-CN"/>
        </w:rPr>
        <w:t>研究</w:t>
      </w:r>
      <w:r>
        <w:rPr>
          <w:rFonts w:ascii="Times New Roman" w:hAnsi="Times New Roman" w:cs="Times New Roman"/>
          <w:szCs w:val="21"/>
        </w:rPr>
        <w:t>干预已经完成，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后期数据处理阶段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是否存在影响研究进行的情况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否，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Times New Roman" w:hAnsi="Times New Roman" w:cs="Times New Roman"/>
          <w:szCs w:val="21"/>
          <w:lang w:val="en-US" w:eastAsia="zh-CN"/>
        </w:rPr>
        <w:t>→</w:t>
      </w:r>
      <w:r>
        <w:rPr>
          <w:rFonts w:ascii="Times New Roman" w:hAnsi="Times New Roman" w:cs="Times New Roman"/>
          <w:szCs w:val="21"/>
        </w:rPr>
        <w:t>请说明: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是否存在与</w:t>
      </w:r>
      <w:r>
        <w:rPr>
          <w:rFonts w:hint="eastAsia" w:ascii="Times New Roman" w:hAnsi="Times New Roman" w:cs="Times New Roman"/>
          <w:szCs w:val="21"/>
          <w:lang w:eastAsia="zh-CN"/>
        </w:rPr>
        <w:t>研究</w:t>
      </w:r>
      <w:r>
        <w:rPr>
          <w:rFonts w:ascii="Times New Roman" w:hAnsi="Times New Roman" w:cs="Times New Roman"/>
          <w:szCs w:val="21"/>
        </w:rPr>
        <w:t>干预相关的、非预期的、严重不良事件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是， 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研究风险是否超过预期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是，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是否存在影响研究风险与受益的任何新信息、新进展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否，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是 </w:t>
      </w:r>
      <w:r>
        <w:rPr>
          <w:rFonts w:hint="eastAsia" w:ascii="Times New Roman" w:hAnsi="Times New Roman" w:cs="Times New Roman"/>
          <w:szCs w:val="21"/>
          <w:lang w:val="en-US" w:eastAsia="zh-CN"/>
        </w:rPr>
        <w:t>→</w:t>
      </w:r>
      <w:r>
        <w:rPr>
          <w:rFonts w:ascii="Times New Roman" w:hAnsi="Times New Roman" w:cs="Times New Roman"/>
          <w:szCs w:val="21"/>
        </w:rPr>
        <w:t xml:space="preserve"> 请说明: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研究中是否存在影响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权益的问题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否，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是 </w:t>
      </w:r>
      <w:r>
        <w:rPr>
          <w:rFonts w:hint="eastAsia" w:ascii="Times New Roman" w:hAnsi="Times New Roman" w:cs="Times New Roman"/>
          <w:szCs w:val="21"/>
          <w:lang w:val="en-US" w:eastAsia="zh-CN"/>
        </w:rPr>
        <w:t>→</w:t>
      </w:r>
      <w:r>
        <w:rPr>
          <w:rFonts w:ascii="Times New Roman" w:hAnsi="Times New Roman" w:cs="Times New Roman"/>
          <w:szCs w:val="21"/>
        </w:rPr>
        <w:t xml:space="preserve"> 请说明: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szCs w:val="21"/>
        </w:rPr>
      </w:pPr>
      <w:bookmarkStart w:id="10" w:name="_Toc5469_WPSOffice_Level2"/>
      <w:bookmarkStart w:id="11" w:name="_Toc1131_WPSOffice_Level2"/>
      <w:bookmarkStart w:id="12" w:name="_Toc1389_WPSOffice_Level2"/>
      <w:r>
        <w:rPr>
          <w:rFonts w:ascii="Times New Roman" w:hAnsi="Times New Roman" w:cs="Times New Roman"/>
          <w:b/>
          <w:szCs w:val="21"/>
        </w:rPr>
        <w:t>三、其它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是否申请延长伦理审查</w:t>
      </w:r>
      <w:r>
        <w:rPr>
          <w:rFonts w:hint="eastAsia" w:ascii="Times New Roman" w:hAnsi="Times New Roman" w:cs="Times New Roman"/>
          <w:szCs w:val="21"/>
          <w:lang w:eastAsia="zh-CN"/>
        </w:rPr>
        <w:t>同意研究</w:t>
      </w:r>
      <w:r>
        <w:rPr>
          <w:rFonts w:ascii="Times New Roman" w:hAnsi="Times New Roman" w:cs="Times New Roman"/>
          <w:szCs w:val="21"/>
        </w:rPr>
        <w:t xml:space="preserve">的有效期: 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ascii="Times New Roman" w:hAnsi="Times New Roman" w:cs="Times New Roman"/>
          <w:szCs w:val="21"/>
        </w:rPr>
        <w:t xml:space="preserve"> 是，</w:t>
      </w:r>
      <w:r>
        <w:rPr>
          <w:rFonts w:ascii="Times New Roman" w:hAnsi="Times New Roman" w:cs="Times New Roman"/>
          <w:szCs w:val="21"/>
        </w:rPr>
        <w:sym w:font="Wingdings" w:char="00A8"/>
      </w:r>
      <w:r>
        <w:rPr>
          <w:rFonts w:ascii="Times New Roman" w:hAnsi="Times New Roman" w:cs="Times New Roman"/>
          <w:szCs w:val="21"/>
        </w:rPr>
        <w:t xml:space="preserve"> 否</w:t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研究者签字：                                     申请日期：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ascii="Times New Roman" w:hAnsi="Times New Roman" w:eastAsia="黑体" w:cs="Times New Roman"/>
        <w:bCs/>
        <w:color w:val="000000"/>
        <w:szCs w:val="21"/>
      </w:rPr>
      <w:t>AKZYLL-AF/S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S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-0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8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/0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2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.</w:t>
    </w:r>
    <w:r>
      <w:rPr>
        <w:rFonts w:hint="eastAsia" w:ascii="黑体" w:hAnsi="黑体" w:eastAsia="黑体" w:cs="黑体"/>
        <w:bCs/>
        <w:color w:val="000000"/>
        <w:szCs w:val="21"/>
      </w:rPr>
      <w:t>0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 xml:space="preserve">   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  <w:lang w:val="en-US" w:eastAsia="zh-CN"/>
      </w:rPr>
      <w:t xml:space="preserve">                                                       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 xml:space="preserve"> </w:t>
    </w:r>
    <w:r>
      <w:rPr>
        <w:rFonts w:hint="eastAsia" w:ascii="黑体" w:hAnsi="黑体" w:eastAsia="黑体" w:cs="黑体"/>
        <w:bCs/>
        <w:color w:val="000000"/>
        <w:szCs w:val="21"/>
      </w:rPr>
      <w:t>研究进展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报告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538E5"/>
    <w:multiLevelType w:val="singleLevel"/>
    <w:tmpl w:val="253538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34975536"/>
    <w:rsid w:val="34975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2024-01-05T01:50:00Z</dcterms:created>
  <dc:creator>LTIANER</dc:creator>
  <cp:lastModifiedBy>LTIANER</cp:lastModifiedBy>
  <dcterms:modified xsi:type="dcterms:W3CDTF">2024-01-05T01:53:00Z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10F8514FA79643DA8BCFC3CE810EFB80_11</vt:lpwstr>
  </property>
</Properties>
</file>